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喀拉峻基础设施建设(景区门票返还）</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特克斯县八卦名城旅游风景区管理委员会</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特克斯县八卦名城旅游风景区管理委员会</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娄建伟</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2023年03月29日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</w:t>
        <w:br/>
        <w:t>随着近年来旅游市场的逐渐繁荣和游客人数的激增，对景区的服务水平和基础设施的配置有着更高的要求，提升喀拉峻国际生态旅游区环境卫生的管理，保证景区健康持续发展，不断提升景区的服务水平，创造良好的旅游环境。</w:t>
        <w:br/>
        <w:t>2.主要内容及实施情况</w:t>
        <w:br/>
        <w:t>主要内容：发放景区员工工资发放人数共1754人，提升喀拉峻国际生态旅游区环境卫生的管理，保证景区健康持续发展，不断提升景区的服务水平，创造良好的旅游环境，保障了景区员工资福利，创造了良好的旅游环境。</w:t>
        <w:br/>
        <w:t>实施情况：发放景区员工工资工1754人，发放景区员工工资次数共12次，发放景区员工工资金额共885.2万元。</w:t>
        <w:br/>
        <w:t>3.资金投入和使用情况</w:t>
        <w:br/>
        <w:t>资金投入情况：该项目年初预算数885.2万元，全年预算数885.2万元，实际总投入885.2万元，该项目资金已全部落实到位，资金来源为财政拨款。</w:t>
        <w:br/>
        <w:t>资金使用情况：该项目年初预算数885.2万元，全年预算数885.2万元，全年执行数885.2万元，预算执行率为100%，用于：景区员工工资每次发放金额73.76万元，发放12次，共计发放885.2万元。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br/>
        <w:t>1.总体目标：提升喀拉峻国际生态旅游区环境卫生的管理，保证景区健康持续发展，不断提升景区的服务水平，创造良好的旅游环境；保障景区员工资福利、运营管理等。</w:t>
        <w:br/>
        <w:t>2.阶段性目标：一季度发放景区员工工资人数为129人，发放次数为3次，发放金额共计：61.04万元；二季度发放景区员工工资人数为523人，发放次数为3次，发放金额共计：186.5万元；三季度发放景区员工工资人数为774人，发放次数为3次，发放金额共计：458.8万元；四季度发放景区员工工资人数为328人，发放次数为3次，发放金额共计：178.86万元。</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br/>
        <w:t>1.绩效评价目的：</w:t>
        <w:br/>
        <w:t>通过绩效评价，客观地评判项目的管理绩效，了解和掌握喀拉峻基础设施建设(景区门票返还）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喀拉峻基础设施建设(景区门票返还）</w:t>
        <w:br/>
        <w:t>3.绩效评价范围：</w:t>
        <w:br/>
        <w:t>本次评价从项目决策（包括绩效目标、决策过程）、项目管理（包括项目资金、项目实施）、项目产出（包括项目产出数量、产出质量、产出时效和产出成本）项目效益四个维度进行喀拉峻基础设施建设(景区门票返还）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（二）绩效评价原则、评价指标体系、评价方法、评价标准等。</w:t>
        <w:br/>
        <w:t>1.绩效评价原则</w:t>
        <w:br/>
        <w:t>（一）科学公正。本次项目支出绩效评价运用科学合理的方法，按照规范的程序，对项目绩效进行客观、公正的反映。</w:t>
        <w:br/>
        <w:t>（二）统筹兼顾。本次项目支出绩效评价由本单位自主实施，即“谁支出、谁自评”。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(四)公开透明。本次项目支出绩效评价结果已依法依规公开在特克斯县人民政府网站上，并直觉接受社会监督。</w:t>
        <w:br/>
        <w:t>2、评价指标体系</w:t>
        <w:br/>
        <w:t>喀拉峻基础设施建设(景区门票返还）项目支出绩效评价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</w:t>
        <w:br/>
        <w:t>(1)决策指标:指标1:立项依据充分性，指标值3分，评价得分3分;指标2:立项程序规范性，指标值3分，评价得分3分;指标 3:绩效目标合理性，指标值4分，评价得分 4分;指标4:绩效指标明确性，指标值4分，评价得分4分;指标 5:预算编制科学性，指标值4分，评价得分4分;指标 6:资金分配合理性，指标值4分，评价得分4分。决策指标合计22分。</w:t>
        <w:br/>
        <w:t>(2)过程指标:指标1:资金到位率，指标值4分，评价得分4分;指标 2:预算执行率，指标值4分，评价得分4分;指标 3:资金使用合规性，指标值3分，评价得分3分;指标4:管理制度健全性，指标值3分，评价得分3分;指标5:制度执行有效性，指标值4分，评价得分4分。过程指标合计18分。</w:t>
        <w:br/>
        <w:t>(3)产出指标:指标1:实际完成率，指标值10分，评价得分10分。指标2：质量达标率，指标值10分，评价得分10分。指标3: 完成及时性，指标值10分，评价得分10分。指标4：成本节约率，指标值10分，评价得分10指标合计40分。</w:t>
        <w:br/>
        <w:t>（4）效益指标：指标1: 实施效益，指标值10分，评价得分10分。指标2：满意度，指标值10分，评价得分10分，指标合计20分。</w:t>
        <w:br/>
        <w:t>3、评价方法</w:t>
        <w:br/>
        <w:t>本次项目支出绩效自评采用成本效益分析法，原因是：在做项目预算时将投入、产出与所能达到的效益进行了关联性的分析。</w:t>
        <w:br/>
        <w:t>4.评价标准</w:t>
        <w:br/>
        <w:t>本次项目支出绩效自评采用计划标准，原因是：在项目立项前，已经制定了目标、计划、预算、定额，在实施过程中严格按照指定的预算、计划、目标来实施。</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b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-2023年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法，坚持计划标准对本项目的立项、绩效目标、资金投入、资金管理、组织实施、产出数量、产出质量、产出时效、产出成本、项目效益进行了综合评价。</w:t>
        <w:br/>
        <w:t>喀拉峻基础设施建设（景区门票返还）项目综合评价体系设置一级指标4个，总分100分，评价得分100分；分别为项目决策权重分22分，评价得分22分，项目实施过程权重分18分，评价得分18分，项目产出权重分40分，评价得分40分，项目效益权重分20分，评价得分20分。</w:t>
        <w:br/>
        <w:t>（二）评价结论</w:t>
        <w:br/>
        <w:t>得分为满分</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1.立项依据充分性</w:t>
        <w:br/>
        <w:t>项目立项依据《关于拨付新疆喀拉峻国际生态旅游区基础设施建设资金的通知》，符合国家法律法规、国民经济发展规划和相关政策；符合行业发展规划和政策要求；与部门职责范围相符，属于部门履职所需；属于公共财政支持范围，符合中央、地方事权支出责任划分原则；不与相关部门同类项目或部门内部相关项目重复。</w:t>
        <w:br/>
        <w:t>2.立项程序规范性</w:t>
        <w:br/>
        <w:t xml:space="preserve"> 喀拉峻基础设施建设（景区门票返还）项目按照规定的程序申请设立；向特克斯县财政局门票返还申请，审批文件、材料符合相关要求得到审批后方进行的政府采购系统里进行完成的。事前已经过必要的集体决策。</w:t>
        <w:br/>
        <w:t>3.绩效目标合理性</w:t>
        <w:br/>
        <w:t>喀拉峻基础设施建设(景区门票返还）项目设立了项目绩效目标，与发放景区员工工资，保障了景区员工资福利，创造了良好的旅游环境具有相关性，项目的预期产出效益和效果也均能符合正常的业绩水平，并且与预算确定的项目投资额或资金量相匹配。</w:t>
        <w:br/>
        <w:t>4.绩效指标明确性</w:t>
        <w:br/>
        <w:t>喀拉峻基础设施建设(景区门票返还）项目将项目绩效目标细化分解为具体的绩效指标，一级指标共3条，二级指标共6条，三级指标共8条，其中量化指标条数共7条，所有绩效指标均通过清晰、可衡量的指标值予以体现，并且做到了与项目目标任务数或计划数相对应。</w:t>
        <w:br/>
        <w:t>5.预算编制科学性</w:t>
        <w:br/>
        <w:t>喀拉峻基础设施建设(景区门票返还）项目预算编制是经过科学论证；预算内容与项目内容相匹配；预算额度测算依据充分，是按照标准编制；预算确定的项目投资额或资金量与工作任务相匹配。</w:t>
        <w:br/>
        <w:t>6.资金分配合理性</w:t>
        <w:br/>
        <w:t>该项目预算资金分配依据充分，资金分配额度合理，与本单位实际支出需求相适应。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（二）项目过程情况。</w:t>
        <w:br/>
        <w:t>1.资金到位率：</w:t>
        <w:br/>
        <w:t>预算资金885.2万元，实际到位资金885.2万元，资金到位率100%。</w:t>
        <w:br/>
        <w:t>2.预算执行率</w:t>
        <w:br/>
        <w:t>年初预算数885.2万元，全年预算数885.2万元，全年执行数885.2万元，预算执行率为100%。</w:t>
        <w:br/>
        <w:t>3.资金使用合规性</w:t>
        <w:br/>
        <w:t>该项目符合国家财经法规和财务管理制度以及有关专项资金管理办法的规定；资金的拨付有完整的审批程序和手续；符合项目预算批复或合同规定的用途；不存在截留、挤占、挪用、虚列支出等情况。</w:t>
        <w:br/>
        <w:t>4.管理制度健全性</w:t>
        <w:br/>
        <w:t>特克斯县八卦名城旅游风景区管理委员会具有《行政事业单位财务管理制度》。所有财务和业务管理制度是均合法、合规、完整。</w:t>
        <w:br/>
        <w:t>5.制度执行有效性</w:t>
        <w:br/>
        <w:t>该项目遵守相关法律法规和相关管理规定；项目调整及支出调整手续完备；项目实施的人员条件、场地设备、信息支撑等落实到位。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（三）项目产出情况。</w:t>
        <w:br/>
        <w:t>1.数量指标：指标1：景区员工资发放人数，指标值：&gt;=1754人，实际完成值1754人，指标完成率100%。指标2：景区员工资发放次数，指标值：=12次，实际完成值12次，指标完成率100%。</w:t>
        <w:br/>
        <w:t>2.质量指标：指标1：工资发放准确率，指标值：=100%，实际完成值100%，指标完成率100%。</w:t>
        <w:br/>
        <w:t>3.时效指标：指标1：资金发放及时率，指标值：=100%，实际完成值100%，指标完成率100%。</w:t>
        <w:br/>
        <w:t>4.成本指标：指标1：景区员工工资每次发放金额，指标值&lt;=73.76万元，实际完成值73.76万元，指标完成率100%。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（四）项目效益情况。</w:t>
        <w:br/>
        <w:t>1.社会效益指标：指标1：项目受益人数，指标值&gt;=26.70万人，实际完成值28.69万人，指标完成率107.45%，偏差原因：景区经营状况良好，超出了预期。指标2：项目受益人数，指标值：效果显著，实际完成值：效果显著，指标完成率：100%。</w:t>
        <w:br/>
        <w:t>2.满意度指标：指标1：员工满意度，指标值&gt;=96%，实际完成值96%，指标完成率100%。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首先，立项时有充分的依据、规范的程序、合理的绩效目标、明确的绩效指标、科学的预算以及合理的资金；其次，在人员绩效考评的实施过程中预算的执行率都是非常的及时和准确，在资金管理和制度的合规性方面，也是参照有关法律和制度，做到了合法、合规、合理。</w:t>
        <w:br/>
        <w:t>（二）存在的问题及原因分析</w:t>
        <w:br/>
        <w:t>在经营期，人员的配备和分配不合理，在游客达到一定的人数时，会出现人员的不足，导致一些安全上的问题，同时在经营期开始和结束当期，人员流动较大，在考勤和统筹方面没有做出充分的准备。</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对项目决策的建议:首先在做出决策时应当严格执行本项目预算，应当加大岗位人员的职数，做到即使游客人数达到峰值时，也能有条不紊的进行相应的服务，其次，对于人员流动大的原因，应作出专业的分析，制定有效的解决方案。</w:t>
        <w:br/>
        <w:t>对预算安排与执行的建议:建议财政按照预算安排，及时拨付资金，保证资金到位率，完善预算执行决策程序，合理采纳预算单位年初预算预期值，增加年初预算数，减少偏差。</w:t>
        <w:br/>
        <w:t>对资金管理的建议:加强资金的筹集与管理工作。本项目建设资金较大，要多渠道筹集，并且在建设过程中建立健全建设资金管理制度，用好管好资金，真正为项目建设发挥作用。</w:t>
        <w:br/>
        <w:t>项目管理的建议:主要针对管理者对于景区运营过程中的人员配备问题进行系统的，专业的培训，使管理者在管理人员时更加的专业，真正做到每个人都能发挥出最大的作用，严格按照预算资金执行景区员工的工资，实行高质量的人员管理方案。</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