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特克斯县卫生计生综合监督执法局2024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监督检查卫生健康法律法规的落实情况，承担公共场所卫生、饮用水卫生、学校卫生、医疗卫生职业卫生、放射卫生、传染病防治、计划生育和中医服务等综合监督行政执法职责；承担本县卫生健康综合监督执法机构业务指导培训和检查考核；指重大活动的公共卫生监督保障，组织开展卫生监督应急工作，为人民身体健康提供卫生监督检验保障。卫生许可审核；卫生许可申请受理与组织审核；卫生监督管理；医疗机及其执业人员的执业资质、执业行为、传染病防治监督,学校卫生监督,生活饮用水监督,医疗服务的监督检查工作；对违法违规行为立案调查和处理，负责相关举报、投诉的调查处理。</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特克斯县卫生计生综合监督执法局2024年度，实有人数13人，其中：在职人员10人，减少1人；离休人员0人，增加0人；退休人员3人,增加0人。</w:t>
      </w:r>
    </w:p>
    <w:p>
      <w:pPr>
        <w:spacing w:line="580" w:lineRule="exact"/>
        <w:ind w:firstLine="640"/>
        <w:jc w:val="both"/>
      </w:pPr>
      <w:r>
        <w:rPr>
          <w:rFonts w:ascii="仿宋_GB2312" w:hAnsi="仿宋_GB2312" w:eastAsia="仿宋_GB2312"/>
          <w:sz w:val="32"/>
        </w:rPr>
        <w:t>单位无下属预算单位，下设4个科室，分别是：稽查科、综合监督科、办公室、财务室。。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2024年度收入总计140.92万元，</w:t>
      </w:r>
      <w:r>
        <w:rPr>
          <w:rFonts w:ascii="仿宋_GB2312" w:hAnsi="仿宋_GB2312" w:eastAsia="仿宋_GB2312"/>
          <w:b w:val="0"/>
          <w:sz w:val="32"/>
        </w:rPr>
        <w:t>其中：本年收入合计140.92万元，使用非财政拨款结余（含专用结余）0.00万元，年初结转和结余0.00万元。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2024年度支出总计140.92万元，</w:t>
      </w:r>
      <w:r>
        <w:rPr>
          <w:rFonts w:ascii="仿宋_GB2312" w:hAnsi="仿宋_GB2312" w:eastAsia="仿宋_GB2312"/>
          <w:b w:val="0"/>
          <w:sz w:val="32"/>
        </w:rPr>
        <w:t>其中：本年支出合计140.92万元，结余分配0.00万元，年末结转和结余0.00万元。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减少33.50万元，下降19.21%，主要原因是：本年在职人员减少，相关人员经费较上年减少，因本单位机构改革，机构合并人员并入特克斯县疾病预防控制中心、预算经费调剂至疾控中心。</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本年收入140.92万元，</w:t>
      </w:r>
      <w:r>
        <w:rPr>
          <w:rFonts w:ascii="仿宋_GB2312" w:hAnsi="仿宋_GB2312" w:eastAsia="仿宋_GB2312"/>
          <w:b w:val="0"/>
          <w:sz w:val="32"/>
        </w:rPr>
        <w:t>其中：财政拨款收入140.92万元，占100.00%；上级补助收入0.00万元，占0.00%；事业收入0.00万元，占0.00%；经营收入0.00万元，占0.00%；附属单位上缴收入0.00万元，占0.00%；其他收入0.00万元，占0.00%。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本年支出140.92万元，</w:t>
      </w:r>
      <w:r>
        <w:rPr>
          <w:rFonts w:ascii="仿宋_GB2312" w:hAnsi="仿宋_GB2312" w:eastAsia="仿宋_GB2312"/>
          <w:b w:val="0"/>
          <w:sz w:val="32"/>
        </w:rPr>
        <w:t>其中：基本支出139.52万元，占99.01%；项目支出1.40万元，占0.99%；上缴上级支出0.00万元，占0.00%；经营支出0.00万元，占0.00%；对附属单位补助支出0.00万元，占0.00%。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2024年度财政拨款收入总计140.92万元，</w:t>
      </w:r>
      <w:r>
        <w:rPr>
          <w:rFonts w:ascii="仿宋_GB2312" w:hAnsi="仿宋_GB2312" w:eastAsia="仿宋_GB2312"/>
          <w:b w:val="0"/>
          <w:sz w:val="32"/>
        </w:rPr>
        <w:t>其中：年初财政拨款结转和结余0.00万元，本年财政拨款收入140.92万元。</w:t>
      </w:r>
      <w:r>
        <w:rPr>
          <w:rFonts w:ascii="仿宋_GB2312" w:hAnsi="仿宋_GB2312" w:eastAsia="仿宋_GB2312"/>
          <w:b/>
          <w:sz w:val="32"/>
        </w:rPr>
        <w:t>财政拨款支出总计140.92万元，</w:t>
      </w:r>
      <w:r>
        <w:rPr>
          <w:rFonts w:ascii="仿宋_GB2312" w:hAnsi="仿宋_GB2312" w:eastAsia="仿宋_GB2312"/>
          <w:b w:val="0"/>
          <w:sz w:val="32"/>
        </w:rPr>
        <w:t>其中：年末财政拨款结转和结余0.00万元，本年财政拨款支出140.92万元。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减少33.50万元，下降19.21%，主要原因是：本年在职人员减少，相关人员经费较上年减少，因本单位机构改革，机构合并人员并入特克斯县疾病预防控制中心、预算经费调剂至疾控中心。</w:t>
      </w:r>
      <w:r>
        <w:rPr>
          <w:rFonts w:ascii="仿宋_GB2312" w:hAnsi="仿宋_GB2312" w:eastAsia="仿宋_GB2312"/>
          <w:b/>
          <w:sz w:val="32"/>
        </w:rPr>
        <w:t>与年初预算相比，</w:t>
      </w:r>
      <w:r>
        <w:rPr>
          <w:rFonts w:ascii="仿宋_GB2312" w:hAnsi="仿宋_GB2312" w:eastAsia="仿宋_GB2312"/>
          <w:b w:val="0"/>
          <w:sz w:val="32"/>
        </w:rPr>
        <w:t>年初预算数182.46万元，决算数140.92万元，预决算差异率-22.77%，主要原因是：本年在职人员减少，年中调减人员经费，导致预决算存在差异。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2024年度一般公共预算财政拨款支出140.92万元，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减少33.50万元，下降19.21%，主要原因是：本年在职人员减少，相关人员经费较上年减少，因本单位机构改革，机构合并人员并入特克斯县疾病预防控制中心、预算经费调剂至疾控中心。</w:t>
      </w:r>
      <w:r>
        <w:rPr>
          <w:rFonts w:ascii="仿宋_GB2312" w:hAnsi="仿宋_GB2312" w:eastAsia="仿宋_GB2312"/>
          <w:b/>
          <w:sz w:val="32"/>
        </w:rPr>
        <w:t>与年初预算相比,</w:t>
      </w:r>
      <w:r>
        <w:rPr>
          <w:rFonts w:ascii="仿宋_GB2312" w:hAnsi="仿宋_GB2312" w:eastAsia="仿宋_GB2312"/>
          <w:b w:val="0"/>
          <w:sz w:val="32"/>
        </w:rPr>
        <w:t>年初预算数182.46万元，决算数140.92万元，预决算差异率-22.77%，主要原因是：本年在职人员减少，年中调减人员经费，导致预决算存在差异。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1.社会保障和就业支出(类)20.91万元,占14.84%。</w:t>
      </w:r>
    </w:p>
    <w:p>
      <w:pPr>
        <w:spacing w:line="580" w:lineRule="exact"/>
        <w:ind w:firstLine="640"/>
        <w:jc w:val="both"/>
      </w:pPr>
      <w:r>
        <w:rPr>
          <w:rFonts w:ascii="仿宋_GB2312" w:hAnsi="仿宋_GB2312" w:eastAsia="仿宋_GB2312"/>
          <w:b w:val="0"/>
          <w:sz w:val="32"/>
        </w:rPr>
        <w:t>2.卫生健康支出(类)109.53万元,占77.72%。</w:t>
      </w:r>
    </w:p>
    <w:p>
      <w:pPr>
        <w:spacing w:line="580" w:lineRule="exact"/>
        <w:ind w:firstLine="640"/>
        <w:jc w:val="both"/>
      </w:pPr>
      <w:r>
        <w:rPr>
          <w:rFonts w:ascii="仿宋_GB2312" w:hAnsi="仿宋_GB2312" w:eastAsia="仿宋_GB2312"/>
          <w:b w:val="0"/>
          <w:sz w:val="32"/>
        </w:rPr>
        <w:t>3.住房保障支出(类)10.49万元,占7.44%。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13.85万元，比上年决算减少2.65万元，下降16.06%,主要原因是：本年在职人员减少，单位基本养老保险缴费较上年减少。因本单位机构改革，机构合并人员并入特克斯县疾病预防控制中心、预算经费调剂至疾控中心。</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2.社会保障和就业支出(类)行政事业单位养老支出(款)机关事业单位职业年金缴费支出(项):支出决算数为7.05万元，比上年决算增加7.05万元，增长100.00%,主要原因是：本年新增退休人员，职业年金缴费支出增加。</w:t>
      </w:r>
    </w:p>
    <w:p>
      <w:pPr>
        <w:spacing w:line="580" w:lineRule="exact"/>
        <w:ind w:firstLine="640"/>
        <w:jc w:val="both"/>
      </w:pPr>
      <w:r>
        <w:rPr>
          <w:rFonts w:ascii="仿宋_GB2312" w:hAnsi="仿宋_GB2312" w:eastAsia="仿宋_GB2312"/>
          <w:b w:val="0"/>
          <w:sz w:val="32"/>
        </w:rPr>
        <w:t>3.卫生健康支出(类)公共卫生(款)卫生监督机构(项):支出决算数为102.31万元，比上年决算减少31.38万元，下降23.47%,主要原因是：本年在职人员减少，支出减少、预算经费调剂至疾控中心。</w:t>
      </w:r>
    </w:p>
    <w:p>
      <w:pPr>
        <w:spacing w:line="580" w:lineRule="exact"/>
        <w:ind w:firstLine="640"/>
        <w:jc w:val="both"/>
      </w:pPr>
      <w:r>
        <w:rPr>
          <w:rFonts w:ascii="仿宋_GB2312" w:hAnsi="仿宋_GB2312" w:eastAsia="仿宋_GB2312"/>
          <w:b w:val="0"/>
          <w:sz w:val="32"/>
        </w:rPr>
        <w:t>4.卫生健康支出(类)公共卫生(款)基本公共卫生服务(项):支出决算数为0.40万元，比上年决算减少2.70万元，下降87.10%,主要原因是：因本单位机构改革，机构合并人员并入特克斯县疾病预防控制中心、预算经费调剂至疾控中心，人员经费减少。</w:t>
      </w:r>
    </w:p>
    <w:p>
      <w:pPr>
        <w:spacing w:line="580" w:lineRule="exact"/>
        <w:ind w:firstLine="640"/>
        <w:jc w:val="both"/>
      </w:pPr>
      <w:r>
        <w:rPr>
          <w:rFonts w:ascii="仿宋_GB2312" w:hAnsi="仿宋_GB2312" w:eastAsia="仿宋_GB2312"/>
          <w:b w:val="0"/>
          <w:sz w:val="32"/>
        </w:rPr>
        <w:t>5.卫生健康支出(类)公共卫生(款)重大公共卫生服务(项):支出决算数为1.00万元，比上年决算增加0.70万元，增长233.33%,主要原因是：本年度增加食品安全监测与国家双随机经费项目。</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6.卫生健康支出(类)行政事业单位医疗(款)行政单位医疗(项):支出决算数为5.51万元，比上年决算减少1.91万元，下降25.74%,主要原因是：本年在职人员减少，行政单位医疗支出较上年减少。</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7.卫生健康支出(类)行政事业单位医疗(款)公务员医疗补助(项):支出决算数为0.21万元，比上年决算减少0.06万元，下降22.22%,主要原因是：本年在职人员减少，公务员医疗补助较上年减少。</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8.卫生健康支出(类)行政事业单位医疗(款)其他行政事业单位医疗支出(项):支出决算数为0.10万元，比上年决算减少0.06万元，下降37.50%,主要原因是：本年在职人员减少，其他行政事业单位医疗支出较上年减少。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9.住房保障支出(类)住房改革支出(款)住房公积金(项):支出决算数为10.49万元，比上年决算减少2.49万元，下降19.18%,主要原因是：本年在职人员减少，住房公积金缴费较上年减少。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2024年度一般公共预算财政拨款基本支出139.52万元，其中：</w:t>
      </w:r>
      <w:r>
        <w:rPr>
          <w:rFonts w:ascii="仿宋_GB2312" w:hAnsi="仿宋_GB2312" w:eastAsia="仿宋_GB2312"/>
          <w:b/>
          <w:sz w:val="32"/>
        </w:rPr>
        <w:t>人员经费137.78万元，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公用经费1.75万元，</w:t>
      </w:r>
      <w:r>
        <w:rPr>
          <w:rFonts w:ascii="仿宋_GB2312" w:hAnsi="仿宋_GB2312" w:eastAsia="仿宋_GB2312"/>
          <w:b w:val="0"/>
          <w:sz w:val="32"/>
        </w:rPr>
        <w:t>包括：办公费、邮电费、差旅费、工会经费。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比上年减少0.80万元，下降100.00%，主要原因是：本单位因机构改革，机构合并并入特克斯县疾病预防控制中心，车辆及人员并入疾病预防控制中心，本单位无财政拨款“三公”经费支出。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0.80万元，下降100.00%，主要原因是：本单位因机构改革，机构合并并入特克斯县疾病预防控制中心，车辆及人员并入疾病预防控制中心，本单位无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购置及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我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我单位无公务用车运行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卫生计生综合监督执法局（行政单位和参照公务员法管理事业单位）机关运行经费支出1.75万元，比上年减少4.11万元，下降70.14%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2024年度政府采购支出总额0.57万元，其中：政府采购货物支出0.30万元、政府采购工程支出0.00万元、政府采购服务支出0.27万元。</w:t>
      </w:r>
    </w:p>
    <w:p>
      <w:pPr>
        <w:spacing w:line="580" w:lineRule="exact"/>
        <w:ind w:firstLine="640"/>
        <w:jc w:val="both"/>
      </w:pPr>
      <w:r>
        <w:rPr>
          <w:rFonts w:ascii="仿宋_GB2312" w:hAnsi="仿宋_GB2312" w:eastAsia="仿宋_GB2312"/>
          <w:b w:val="0"/>
          <w:sz w:val="32"/>
        </w:rPr>
        <w:t>授予中小企业合同金额0.40万元，占政府采购支出总额的70.18%，其中：授予小微企业合同金额0.40万元，占政府采购支出总额的70.18%。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140.92万元，实际执行总额140.92万元；预算绩效评价项目0个，全年预算数0.00万元，全年执行数0.00万元。预算绩效管理取得的成效：我单位无绩效自评项目。发现的问题及原因：我单位无绩效自评项目。下一步改进措施：我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特克斯县卫生计生综合监督执法局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139.52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139.52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为切实履行卫生健康综合监督执法工作的职能，以党建工作为引领，以执法为民，服务先行为目标，不断加强执法队伍综合能力的提升。围绕“依法行政、科学管理、公正执法、高效服务”的宗旨，以行政法规为统领，以主题教育为契机，结合“国家双随机抽检、日常监督检查”等工作，抓好日常监管领域监督执法，强化传染病防治监督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年公共卫生监督检查频次4次，公共卫生监督检查完成报告数量4篇，执法队伍建设培训参与人数11人，印发职业病病防治宣传手册1000份，双随机公共场所抽查覆盖率95%，有效减少健康损害事件，增强公众信任，精准执法，资源合理利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全年公共卫生监督检查频次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公共卫生监督检查完成报告数量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执法队伍建设培训参与人数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印发职业病病防治宣传手册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1000份</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1000份</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双随机公共场所抽查覆盖率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