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特克斯县现代农业生态示范园区管理委员会2024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一、负责组织编制和实施现代农业生态示范园区总体规划，控制性详细规划、修建性详细规划等工作。</w:t>
      </w:r>
    </w:p>
    <w:p>
      <w:pPr>
        <w:spacing w:line="580" w:lineRule="exact"/>
        <w:ind w:firstLine="640"/>
        <w:jc w:val="both"/>
      </w:pPr>
      <w:r>
        <w:rPr>
          <w:rFonts w:ascii="仿宋_GB2312" w:hAnsi="仿宋_GB2312" w:eastAsia="仿宋_GB2312"/>
          <w:sz w:val="32"/>
        </w:rPr>
        <w:t>二、负责协调落实城乡统筹政策、产业扶持政策等入驻企业的优惠政策工作。</w:t>
      </w:r>
    </w:p>
    <w:p>
      <w:pPr>
        <w:spacing w:line="580" w:lineRule="exact"/>
        <w:ind w:firstLine="640"/>
        <w:jc w:val="both"/>
      </w:pPr>
      <w:r>
        <w:rPr>
          <w:rFonts w:ascii="仿宋_GB2312" w:hAnsi="仿宋_GB2312" w:eastAsia="仿宋_GB2312"/>
          <w:sz w:val="32"/>
        </w:rPr>
        <w:t>三、负责统筹协调相关项目、资金进入现代农业生态示范园区工作。</w:t>
      </w:r>
    </w:p>
    <w:p>
      <w:pPr>
        <w:spacing w:line="580" w:lineRule="exact"/>
        <w:ind w:firstLine="640"/>
        <w:jc w:val="both"/>
      </w:pPr>
      <w:r>
        <w:rPr>
          <w:rFonts w:ascii="仿宋_GB2312" w:hAnsi="仿宋_GB2312" w:eastAsia="仿宋_GB2312"/>
          <w:sz w:val="32"/>
        </w:rPr>
        <w:t>四、负责现代农业生态示范园区项目的策划、包装，参与项目申报、实施和检查验收工作。</w:t>
      </w:r>
    </w:p>
    <w:p>
      <w:pPr>
        <w:spacing w:line="580" w:lineRule="exact"/>
        <w:ind w:firstLine="640"/>
        <w:jc w:val="both"/>
      </w:pPr>
      <w:r>
        <w:rPr>
          <w:rFonts w:ascii="仿宋_GB2312" w:hAnsi="仿宋_GB2312" w:eastAsia="仿宋_GB2312"/>
          <w:sz w:val="32"/>
        </w:rPr>
        <w:t>五、负责组织实施现代农业生态示范园区基础设施、农民新村及工作服务设施等建设。</w:t>
      </w:r>
    </w:p>
    <w:p>
      <w:pPr>
        <w:spacing w:line="580" w:lineRule="exact"/>
        <w:ind w:firstLine="640"/>
        <w:jc w:val="both"/>
      </w:pPr>
      <w:r>
        <w:rPr>
          <w:rFonts w:ascii="仿宋_GB2312" w:hAnsi="仿宋_GB2312" w:eastAsia="仿宋_GB2312"/>
          <w:sz w:val="32"/>
        </w:rPr>
        <w:t>六、负责现代农业生态示范园区招商引资工作。</w:t>
      </w:r>
    </w:p>
    <w:p>
      <w:pPr>
        <w:spacing w:line="580" w:lineRule="exact"/>
        <w:ind w:firstLine="640"/>
        <w:jc w:val="both"/>
      </w:pPr>
      <w:r>
        <w:rPr>
          <w:rFonts w:ascii="仿宋_GB2312" w:hAnsi="仿宋_GB2312" w:eastAsia="仿宋_GB2312"/>
          <w:sz w:val="32"/>
        </w:rPr>
        <w:t>七、负责协调指导现代农业生态示范园区土地的流转工作。</w:t>
      </w:r>
    </w:p>
    <w:p>
      <w:pPr>
        <w:spacing w:line="580" w:lineRule="exact"/>
        <w:ind w:firstLine="640"/>
        <w:jc w:val="both"/>
      </w:pPr>
      <w:r>
        <w:rPr>
          <w:rFonts w:ascii="仿宋_GB2312" w:hAnsi="仿宋_GB2312" w:eastAsia="仿宋_GB2312"/>
          <w:sz w:val="32"/>
        </w:rPr>
        <w:t>八、负责入驻企业的服务工作，为现代农业生态示范园区业主代办相关行政审批手续，促进项目落地和加快建设。</w:t>
      </w:r>
    </w:p>
    <w:p>
      <w:pPr>
        <w:spacing w:line="580" w:lineRule="exact"/>
        <w:ind w:firstLine="640"/>
        <w:jc w:val="both"/>
      </w:pPr>
      <w:r>
        <w:rPr>
          <w:rFonts w:ascii="仿宋_GB2312" w:hAnsi="仿宋_GB2312" w:eastAsia="仿宋_GB2312"/>
          <w:sz w:val="32"/>
        </w:rPr>
        <w:t>九、负责对示范园区内农业科技实验、示范、推广、观光旅游等活动，依法进行管理、服务指导，监督示范园区农产品质量安全。</w:t>
      </w:r>
    </w:p>
    <w:p>
      <w:pPr>
        <w:spacing w:line="580" w:lineRule="exact"/>
        <w:ind w:firstLine="640"/>
        <w:jc w:val="both"/>
      </w:pPr>
      <w:r>
        <w:rPr>
          <w:rFonts w:ascii="仿宋_GB2312" w:hAnsi="仿宋_GB2312" w:eastAsia="仿宋_GB2312"/>
          <w:sz w:val="32"/>
        </w:rPr>
        <w:t>十、负责组织协调相关部门，解决现代农业生态示范园区建设中的相关问题。</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特克斯县现代农业生态示范园区管理委员会2024年度，实有人数13人，其中：在职人员13人，增加1人；离休人员0人，增加0人；退休人员0人,增加0人。</w:t>
      </w:r>
    </w:p>
    <w:p>
      <w:pPr>
        <w:spacing w:line="580" w:lineRule="exact"/>
        <w:ind w:firstLine="640"/>
        <w:jc w:val="both"/>
      </w:pPr>
      <w:r>
        <w:rPr>
          <w:rFonts w:ascii="仿宋_GB2312" w:hAnsi="仿宋_GB2312" w:eastAsia="仿宋_GB2312"/>
          <w:sz w:val="32"/>
        </w:rPr>
        <w:t>单位无下属预算单位，下设1个科室，分别是：综合科。。</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2024年度收入总计313.67万元，</w:t>
      </w:r>
      <w:r>
        <w:rPr>
          <w:rFonts w:ascii="仿宋_GB2312" w:hAnsi="仿宋_GB2312" w:eastAsia="仿宋_GB2312"/>
          <w:b w:val="0"/>
          <w:sz w:val="32"/>
        </w:rPr>
        <w:t>其中：本年收入合计313.67万元，使用非财政拨款结余（含专用结余）0.00万元，年初结转和结余0.00万元。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2024年度支出总计313.67万元，</w:t>
      </w:r>
      <w:r>
        <w:rPr>
          <w:rFonts w:ascii="仿宋_GB2312" w:hAnsi="仿宋_GB2312" w:eastAsia="仿宋_GB2312"/>
          <w:b w:val="0"/>
          <w:sz w:val="32"/>
        </w:rPr>
        <w:t>其中：本年支出合计313.67万元，结余分配0.00万元，年末结转和结余0.00万元。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减少3,016.38万元，下降90.58%，主要原因是：本年减少果品深加工建设项目、旱田黑小麦加工建设项目等项目。</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本年收入313.67万元，</w:t>
      </w:r>
      <w:r>
        <w:rPr>
          <w:rFonts w:ascii="仿宋_GB2312" w:hAnsi="仿宋_GB2312" w:eastAsia="仿宋_GB2312"/>
          <w:b w:val="0"/>
          <w:sz w:val="32"/>
        </w:rPr>
        <w:t>其中：财政拨款收入313.67万元，占100.00%；上级补助收入0.00万元，占0.00%；事业收入0.00万元，占0.00%；经营收入0.00万元，占0.00%；附属单位上缴收入0.00万元，占0.00%；其他收入0.00万元，占0.00%。</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本年支出313.67万元，</w:t>
      </w:r>
      <w:r>
        <w:rPr>
          <w:rFonts w:ascii="仿宋_GB2312" w:hAnsi="仿宋_GB2312" w:eastAsia="仿宋_GB2312"/>
          <w:b w:val="0"/>
          <w:sz w:val="32"/>
        </w:rPr>
        <w:t>其中：基本支出203.61万元，占64.91%；项目支出110.06万元，占35.09%；上缴上级支出0.00万元，占0.00%；经营支出0.00万元，占0.00%；对附属单位补助支出0.00万元，占0.00%。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2024年度财政拨款收入总计313.67万元，</w:t>
      </w:r>
      <w:r>
        <w:rPr>
          <w:rFonts w:ascii="仿宋_GB2312" w:hAnsi="仿宋_GB2312" w:eastAsia="仿宋_GB2312"/>
          <w:b w:val="0"/>
          <w:sz w:val="32"/>
        </w:rPr>
        <w:t>其中：年初财政拨款结转和结余0.00万元，本年财政拨款收入313.67万元。</w:t>
      </w:r>
      <w:r>
        <w:rPr>
          <w:rFonts w:ascii="仿宋_GB2312" w:hAnsi="仿宋_GB2312" w:eastAsia="仿宋_GB2312"/>
          <w:b/>
          <w:sz w:val="32"/>
        </w:rPr>
        <w:t>财政拨款支出总计313.67万元，</w:t>
      </w:r>
      <w:r>
        <w:rPr>
          <w:rFonts w:ascii="仿宋_GB2312" w:hAnsi="仿宋_GB2312" w:eastAsia="仿宋_GB2312"/>
          <w:b w:val="0"/>
          <w:sz w:val="32"/>
        </w:rPr>
        <w:t>其中：年末财政拨款结转和结余0.00万元，本年财政拨款支出313.67万元。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减少3,016.38万元，下降90.58%，主要原因是：本年减少果品深加工建设项目、旱田黑小麦加工建设项目等项目。</w:t>
      </w:r>
      <w:r>
        <w:rPr>
          <w:rFonts w:ascii="仿宋_GB2312" w:hAnsi="仿宋_GB2312" w:eastAsia="仿宋_GB2312"/>
          <w:b/>
          <w:sz w:val="32"/>
        </w:rPr>
        <w:t>与年初预算相比，</w:t>
      </w:r>
      <w:r>
        <w:rPr>
          <w:rFonts w:ascii="仿宋_GB2312" w:hAnsi="仿宋_GB2312" w:eastAsia="仿宋_GB2312"/>
          <w:b w:val="0"/>
          <w:sz w:val="32"/>
        </w:rPr>
        <w:t>年初预算数191.69万元，决算数313.67万元，预决算差异率63.63%，主要原因是：本年在职人员增加，年中追加人员经费及人员工资、社保、公积金基数调增部分资金，导致预决算存在差异。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2024年度一般公共预算财政拨款支出313.67万元，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减少2,935.39万元，下降90.35%，主要原因是：本年减少果品深加工建设项目、旱田黑小麦加工建设项目等项目。</w:t>
      </w:r>
      <w:r>
        <w:rPr>
          <w:rFonts w:ascii="仿宋_GB2312" w:hAnsi="仿宋_GB2312" w:eastAsia="仿宋_GB2312"/>
          <w:b/>
          <w:sz w:val="32"/>
        </w:rPr>
        <w:t>与年初预算相比,</w:t>
      </w:r>
      <w:r>
        <w:rPr>
          <w:rFonts w:ascii="仿宋_GB2312" w:hAnsi="仿宋_GB2312" w:eastAsia="仿宋_GB2312"/>
          <w:b w:val="0"/>
          <w:sz w:val="32"/>
        </w:rPr>
        <w:t>年初预算数191.69万元，决算数313.67万元，预决算差异率63.63%，主要原因是：本年在职人员增加，年中追加人员经费及人员工资、社保、公积金基数调增部分资金，导致预决算存在差异。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1.社会保障和就业支出(类)20.70万元,占6.60%。</w:t>
      </w:r>
    </w:p>
    <w:p>
      <w:pPr>
        <w:spacing w:line="580" w:lineRule="exact"/>
        <w:ind w:firstLine="640"/>
        <w:jc w:val="both"/>
      </w:pPr>
      <w:r>
        <w:rPr>
          <w:rFonts w:ascii="仿宋_GB2312" w:hAnsi="仿宋_GB2312" w:eastAsia="仿宋_GB2312"/>
          <w:b w:val="0"/>
          <w:sz w:val="32"/>
        </w:rPr>
        <w:t>2.卫生健康支出(类)10.34万元,占3.30%。</w:t>
      </w:r>
    </w:p>
    <w:p>
      <w:pPr>
        <w:spacing w:line="580" w:lineRule="exact"/>
        <w:ind w:firstLine="640"/>
        <w:jc w:val="both"/>
      </w:pPr>
      <w:r>
        <w:rPr>
          <w:rFonts w:ascii="仿宋_GB2312" w:hAnsi="仿宋_GB2312" w:eastAsia="仿宋_GB2312"/>
          <w:b w:val="0"/>
          <w:sz w:val="32"/>
        </w:rPr>
        <w:t>3.农林水支出(类)266.59万元,占84.99%。</w:t>
      </w:r>
    </w:p>
    <w:p>
      <w:pPr>
        <w:spacing w:line="580" w:lineRule="exact"/>
        <w:ind w:firstLine="640"/>
        <w:jc w:val="both"/>
      </w:pPr>
      <w:r>
        <w:rPr>
          <w:rFonts w:ascii="仿宋_GB2312" w:hAnsi="仿宋_GB2312" w:eastAsia="仿宋_GB2312"/>
          <w:b w:val="0"/>
          <w:sz w:val="32"/>
        </w:rPr>
        <w:t>4.住房保障支出(类)16.04万元,占5.11%。</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社会保障和就业支出(类)行政事业单位养老支出(款)机关事业单位基本养老保险缴费支出(项):支出决算数为20.70万元，比上年决算增加3.21万元，增长18.35%,主要原因是：本年在职人员增加，养老保险缴费较上年增加。</w:t>
      </w:r>
    </w:p>
    <w:p>
      <w:pPr>
        <w:spacing w:line="580" w:lineRule="exact"/>
        <w:ind w:firstLine="640"/>
        <w:jc w:val="both"/>
      </w:pPr>
      <w:r>
        <w:rPr>
          <w:rFonts w:ascii="仿宋_GB2312" w:hAnsi="仿宋_GB2312" w:eastAsia="仿宋_GB2312"/>
          <w:b w:val="0"/>
          <w:sz w:val="32"/>
        </w:rPr>
        <w:t>2.卫生健康支出(类)行政事业单位医疗(款)事业单位医疗(项):支出决算数为10.19万元，比上年决算增加2.39万元，增长30.64%,主要原因是：本年在职人员增加，事业单位医疗支出较上年增加。</w:t>
      </w:r>
    </w:p>
    <w:p>
      <w:pPr>
        <w:spacing w:line="580" w:lineRule="exact"/>
        <w:ind w:firstLine="640"/>
        <w:jc w:val="both"/>
      </w:pPr>
      <w:r>
        <w:rPr>
          <w:rFonts w:ascii="仿宋_GB2312" w:hAnsi="仿宋_GB2312" w:eastAsia="仿宋_GB2312"/>
          <w:b w:val="0"/>
          <w:sz w:val="32"/>
        </w:rPr>
        <w:t>3.卫生健康支出(类)行政事业单位医疗(款)其他行政事业单位医疗支出(项):支出决算数为0.15万元，比上年决算增加0.00万元，增长0.00%,主要原因是：本年在职人员工资基数调增，医疗缴费基数上涨，相应支出增加。</w:t>
      </w:r>
    </w:p>
    <w:p>
      <w:pPr>
        <w:spacing w:line="580" w:lineRule="exact"/>
        <w:ind w:firstLine="640"/>
        <w:jc w:val="both"/>
      </w:pPr>
      <w:r>
        <w:rPr>
          <w:rFonts w:ascii="仿宋_GB2312" w:hAnsi="仿宋_GB2312" w:eastAsia="仿宋_GB2312"/>
          <w:b w:val="0"/>
          <w:sz w:val="32"/>
        </w:rPr>
        <w:t>4.农林水支出(类)农业农村(款)事业运行(项):支出决算数为156.53万元，比上年决算增加7.98万元，增长5.37%,主要原因是：本年新增在职人员，人员经费增加，导致经费较上年有所增加。</w:t>
      </w:r>
    </w:p>
    <w:p>
      <w:pPr>
        <w:spacing w:line="580" w:lineRule="exact"/>
        <w:ind w:firstLine="640"/>
        <w:jc w:val="both"/>
      </w:pPr>
      <w:r>
        <w:rPr>
          <w:rFonts w:ascii="仿宋_GB2312" w:hAnsi="仿宋_GB2312" w:eastAsia="仿宋_GB2312"/>
          <w:b w:val="0"/>
          <w:sz w:val="32"/>
        </w:rPr>
        <w:t>5.农林水支出(类)巩固脱贫攻坚成果衔接乡村振兴(款)生产发展(项):支出决算数为110.06万元，比上年决算减少2,951.03万元，下降96.40%,主要原因是：本年度减少支出果品深加工项目和旱田黑小麦加工项目资金。</w:t>
      </w:r>
    </w:p>
    <w:p>
      <w:pPr>
        <w:spacing w:line="580" w:lineRule="exact"/>
        <w:ind w:firstLine="640"/>
        <w:jc w:val="both"/>
      </w:pPr>
      <w:r>
        <w:rPr>
          <w:rFonts w:ascii="仿宋_GB2312" w:hAnsi="仿宋_GB2312" w:eastAsia="仿宋_GB2312"/>
          <w:b w:val="0"/>
          <w:sz w:val="32"/>
        </w:rPr>
        <w:t>6.住房保障支出(类)住房改革支出(款)住房公积金(项):支出决算数为16.04万元，比上年决算增加2.06万元，增长14.74%,主要原因是：本年在职人员增加，住房公积金支出较上年增加。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2024年度一般公共预算财政拨款基本支出203.61万元，其中：</w:t>
      </w:r>
      <w:r>
        <w:rPr>
          <w:rFonts w:ascii="仿宋_GB2312" w:hAnsi="仿宋_GB2312" w:eastAsia="仿宋_GB2312"/>
          <w:b/>
          <w:sz w:val="32"/>
        </w:rPr>
        <w:t>人员经费195.72万元，</w:t>
      </w:r>
      <w:r>
        <w:rPr>
          <w:rFonts w:ascii="仿宋_GB2312" w:hAnsi="仿宋_GB2312" w:eastAsia="仿宋_GB2312"/>
          <w:b w:val="0"/>
          <w:sz w:val="32"/>
        </w:rPr>
        <w:t>包括：基本工资、津贴补贴、奖金、绩效工资、机关事业单位基本养老保险缴费、职工基本医疗保险缴费、其他社会保障缴费、住房公积金。</w:t>
      </w:r>
    </w:p>
    <w:p>
      <w:pPr>
        <w:spacing w:line="580" w:lineRule="exact"/>
        <w:ind w:firstLine="640"/>
        <w:jc w:val="both"/>
      </w:pPr>
      <w:r>
        <w:rPr>
          <w:rFonts w:ascii="仿宋_GB2312" w:hAnsi="仿宋_GB2312" w:eastAsia="仿宋_GB2312"/>
          <w:b/>
          <w:sz w:val="32"/>
        </w:rPr>
        <w:t>公用经费7.89万元，</w:t>
      </w:r>
      <w:r>
        <w:rPr>
          <w:rFonts w:ascii="仿宋_GB2312" w:hAnsi="仿宋_GB2312" w:eastAsia="仿宋_GB2312"/>
          <w:b w:val="0"/>
          <w:sz w:val="32"/>
        </w:rPr>
        <w:t>包括：办公费、水费、电费、邮电费、取暖费、差旅费、工会经费。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sz w:val="32"/>
        </w:rPr>
        <w:t>2024年度政府性基金预算财政拨款收入总计0.00万元，</w:t>
      </w:r>
      <w:r>
        <w:rPr>
          <w:rFonts w:ascii="仿宋_GB2312" w:hAnsi="仿宋_GB2312" w:eastAsia="仿宋_GB2312"/>
          <w:b w:val="0"/>
          <w:sz w:val="32"/>
        </w:rPr>
        <w:t>其中：年初结转和结余0.00万元，本年收入0.00万元。</w:t>
      </w:r>
      <w:r>
        <w:rPr>
          <w:rFonts w:ascii="仿宋_GB2312" w:hAnsi="仿宋_GB2312" w:eastAsia="仿宋_GB2312"/>
          <w:b/>
          <w:sz w:val="32"/>
        </w:rPr>
        <w:t>政府性基金预算财政拨款支出总计0.00万元，</w:t>
      </w:r>
      <w:r>
        <w:rPr>
          <w:rFonts w:ascii="仿宋_GB2312" w:hAnsi="仿宋_GB2312" w:eastAsia="仿宋_GB2312"/>
          <w:b w:val="0"/>
          <w:sz w:val="32"/>
        </w:rPr>
        <w:t>其中：年末结转和结余0.00万元，本年支出0.00万元。</w:t>
      </w:r>
    </w:p>
    <w:p>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减少80.99万元，下降100.00%，主要原因是：本年度减少特克斯县改善农村人居环境项目（现代农业生态园区设施农业生产基地环境整治项目）化债债务资金支出。</w:t>
      </w:r>
      <w:r>
        <w:rPr>
          <w:rFonts w:ascii="仿宋_GB2312" w:hAnsi="仿宋_GB2312" w:eastAsia="仿宋_GB2312"/>
          <w:b/>
          <w:sz w:val="32"/>
        </w:rPr>
        <w:t>与年初预算相比，</w:t>
      </w:r>
      <w:r>
        <w:rPr>
          <w:rFonts w:ascii="仿宋_GB2312" w:hAnsi="仿宋_GB2312" w:eastAsia="仿宋_GB2312"/>
          <w:b w:val="0"/>
          <w:sz w:val="32"/>
        </w:rPr>
        <w:t>年初预算数0.00万元，决算数0.00万元，预决算差异率0.00%，主要原因是：严格按照预算执行，预决算无差异。</w:t>
      </w:r>
    </w:p>
    <w:p>
      <w:pPr>
        <w:spacing w:line="580" w:lineRule="exact"/>
        <w:ind w:firstLine="640"/>
        <w:jc w:val="both"/>
      </w:pPr>
      <w:r>
        <w:rPr>
          <w:rFonts w:ascii="仿宋_GB2312" w:hAnsi="仿宋_GB2312" w:eastAsia="仿宋_GB2312"/>
          <w:b w:val="0"/>
          <w:sz w:val="32"/>
        </w:rPr>
        <w:t>政府性基金预算财政拨款支出0.00万元。</w:t>
      </w:r>
    </w:p>
    <w:p>
      <w:pPr>
        <w:spacing w:line="580" w:lineRule="exact"/>
        <w:ind w:firstLine="640"/>
        <w:jc w:val="both"/>
      </w:pPr>
      <w:r>
        <w:rPr>
          <w:rFonts w:ascii="仿宋_GB2312" w:hAnsi="仿宋_GB2312" w:eastAsia="仿宋_GB2312"/>
          <w:b w:val="0"/>
          <w:sz w:val="32"/>
        </w:rPr>
        <w:t>1.城乡社区支出(类)国有土地使用权出让收入安排的支出(款)农业生产发展支出(项):支出决算数为0.00万元，比上年决算减少80.99万元，下降100.00%,主要原因是：本年度减少特克斯县改善农村人居环境项目（现代农业生态园区设施农业生产基地环境整治项目）化债债务资金支出。</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公务用车购置及运行维护费支出0.00万元，占0.00%，比上年增加0.00万元，增长0.00%，主要原因是：2023年与2024年均未安排公务用车购置及运行维护费支出。</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7辆，与公务用车保有量差异原因是：差异车辆为一般业务用车，预算未安排公务用车运行维护费。</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费维护全年预算数0.00万元，决算数0.00万元，预决算差异率0.00%，主要原因是：本单位无公务用车运行维护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2024年度特克斯县现代农业生态示范园区管理委员会（事业单位）公用经费支出7.89万元，比上年减少1.82万元，下降18.74%，主要原因是：严格控制公用经费，合理节约办公用品，减少不必要开支。</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2024年度政府采购支出总额3.74万元，其中：政府采购货物支出2.83万元、政府采购工程支出0.00万元、政府采购服务支出0.91万元。</w:t>
      </w:r>
    </w:p>
    <w:p>
      <w:pPr>
        <w:spacing w:line="580" w:lineRule="exact"/>
        <w:ind w:firstLine="640"/>
        <w:jc w:val="both"/>
      </w:pPr>
      <w:r>
        <w:rPr>
          <w:rFonts w:ascii="仿宋_GB2312" w:hAnsi="仿宋_GB2312" w:eastAsia="仿宋_GB2312"/>
          <w:b w:val="0"/>
          <w:sz w:val="32"/>
        </w:rPr>
        <w:t>授予中小企业合同金额3.74万元，占政府采购支出总额的100.00%，其中：授予小微企业合同金额3.54万元，占政府采购支出总额的94.65%。</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0.00平方米，价值0.00万元。车辆7辆，价值116.80万元，其中：副部（省）级及以上领导用车0辆、主要负责人用车0辆、机要通信用车0辆、应急保障用车0辆、执法执勤用车0辆、特种专业技术用车0辆、离退休干部服务用车0辆、其他用车7辆，其他用车主要是：专用垃圾清运车1辆、洒水车1辆、扫雪车1辆、铲车1辆、吸污车1辆、单位业务用车2辆。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313.67万元，实际执行总额313.67万元；预算绩效评价项目0个，全年预算数0.00万元，全年执行数0.00万元。预算绩效管理取得的成效：我单位无项目绩效自评。发现的问题及原因：我单位无项目绩效自评。下一步改进措施：我单位无项目绩效自评。具体附部门整体支出绩效自评表，项目支出绩效自评表和部门评价报告。</w:t>
      </w:r>
    </w:p>
    <w:p>
      <w:r>
        <w:br w:type="page"/>
      </w:r>
    </w:p>
    <w:tbl>
      <w:tblPr>
        <w:tblW w:type="auto" w:w="0"/>
        <w:tblLook w:firstColumn="1" w:firstRow="1" w:lastColumn="0" w:lastRow="0" w:noHBand="0" w:noVBand="1" w:val="04A0"/>
      </w:tblPr>
      <w:tblGrid>
        <w:gridCol w:w="1105"/>
        <w:gridCol w:w="1105"/>
        <w:gridCol w:w="1105"/>
        <w:gridCol w:w="1105"/>
        <w:gridCol w:w="1105"/>
        <w:gridCol w:w="1105"/>
        <w:gridCol w:w="1105"/>
        <w:gridCol w:w="1105"/>
      </w:tblGrid>
      <w:tr>
        <w:tc>
          <w:tcPr>
            <w:tcW w:type="dxa" w:w="8840"/>
            <w:gridSpan w:val="8"/>
            <w:vAlign w:val="center"/>
          </w:tcPr>
          <w:p>
            <w:pPr>
              <w:jc w:val="center"/>
            </w:pPr>
            <w:r>
              <w:rPr>
                <w:rFonts w:ascii="宋体" w:hAnsi="宋体" w:eastAsia="宋体"/>
                <w:sz w:val="24"/>
              </w:rPr>
              <w:t>单位整体支出绩效自评表</w:t>
            </w:r>
          </w:p>
        </w:tc>
      </w:tr>
      <w:tr>
        <w:tc>
          <w:tcPr>
            <w:tcW w:type="dxa" w:w="8840"/>
            <w:gridSpan w:val="8"/>
            <w:vAlign w:val="center"/>
          </w:tcPr>
          <w:p>
            <w:pPr>
              <w:jc w:val="center"/>
            </w:pPr>
            <w:r>
              <w:rPr>
                <w:rFonts w:ascii="宋体" w:hAnsi="宋体" w:eastAsia="宋体"/>
                <w:sz w:val="24"/>
              </w:rPr>
              <w:t>（2024年度）</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单位名称</w:t>
            </w:r>
          </w:p>
        </w:tc>
        <w:tc>
          <w:tcPr>
            <w:tcW w:type="dxa" w:w="7735"/>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特克斯县现代农业生态示范园区管理委员会</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年度预算（万元）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预算数（调整后）</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190.29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190.29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313.67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313.67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上级资金：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本级资金：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190.29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190.29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313.67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313.67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3315"/>
            <w:gridSpan w:val="3"/>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4420"/>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实际完成目标</w:t>
            </w:r>
          </w:p>
        </w:tc>
      </w:tr>
      <w:tr>
        <w:tc>
          <w:tcPr>
            <w:tcW w:type="dxa" w:w="1105"/>
            <w:vMerge/>
            <w:tcBorders>
              <w:start w:sz="10" w:val="single"/>
              <w:top w:sz="10" w:val="single"/>
              <w:end w:sz="10" w:val="single"/>
              <w:bottom w:sz="10" w:val="single"/>
              <w:insideV w:sz="10" w:val="single"/>
            </w:tcBorders>
          </w:tcPr>
          <w:p/>
        </w:tc>
        <w:tc>
          <w:tcPr>
            <w:tcW w:type="dxa" w:w="3315"/>
            <w:gridSpan w:val="3"/>
            <w:tcBorders>
              <w:start w:sz="10" w:val="single"/>
              <w:top w:sz="10" w:val="single"/>
              <w:end w:sz="10" w:val="single"/>
              <w:bottom w:sz="10" w:val="single"/>
              <w:insideV w:sz="10" w:val="single"/>
            </w:tcBorders>
            <w:vAlign w:val="center"/>
          </w:tcPr>
          <w:p>
            <w:pPr>
              <w:jc w:val="both"/>
            </w:pPr>
            <w:r>
              <w:rPr>
                <w:rFonts w:ascii="宋体" w:hAnsi="宋体" w:eastAsia="宋体"/>
                <w:sz w:val="16"/>
              </w:rPr>
              <w:t>2024年是园区建设由基础设施建设为重点向基础建设、产业发展两个中心转移的关键性一年，按照推进“5个拆迁重点、4个重点产业发展、3个基础建设重点、2个招商方向、1个物业管理”的思路要求开展工作，重点完成以下工作。计划完成固投2.9亿元（4.6亿项目包括综合服务中心、电力、排水、改水、绿化、监控等共计0.7亿元、黑小麦全产业链0.3亿元、众原0.7亿元，脱水蔬菜1.2亿元。计划完成总产值6.74亿元（其中众原1.2亿、脱水蔬菜1.5亿元、食用菌0.7亿元，黑小麦0.4亿元，设施农业0.7亿，畜牧园区1亿元，科润源0.5亿元，冷链0.5亿元，天山蜜源等其他企业0.34亿元）。</w:t>
            </w:r>
          </w:p>
        </w:tc>
        <w:tc>
          <w:tcPr>
            <w:tcW w:type="dxa" w:w="4420"/>
            <w:gridSpan w:val="4"/>
            <w:tcBorders>
              <w:start w:sz="10" w:val="single"/>
              <w:top w:sz="10" w:val="single"/>
              <w:end w:sz="10" w:val="single"/>
              <w:bottom w:sz="10" w:val="single"/>
              <w:insideV w:sz="10" w:val="single"/>
            </w:tcBorders>
            <w:vAlign w:val="center"/>
          </w:tcPr>
          <w:p>
            <w:pPr>
              <w:jc w:val="both"/>
            </w:pPr>
            <w:r>
              <w:rPr>
                <w:rFonts w:ascii="宋体" w:hAnsi="宋体" w:eastAsia="宋体"/>
                <w:sz w:val="16"/>
              </w:rPr>
              <w:t>今年以来，特克斯县农业园区管委会坚持以习近平新时代中国特色社会主义思想为指导，全面贯落实党的二十大和二十届三中全会精神，紧紧围绕县委，县人民政府关于园区工作的部署要求，2024年个小微园区共计入住企业152家，其中：商贸、物流、房地产、建筑等各类企业62家，个体工商90家，预计完成总产值6.2亿元，提供间接或直接从业6000余人。2024年共计开展集中学习42次，支部委员会3次，召开党员大会13次，讲党课4次，观看警示教育片3场次，召开2024年度党风廉政建设和反腐败工作会议1次，结合单位工作实际，成立支部委员会新选出委员3名，发展入党积极分子1名。截止目前，综合服务中心，黑小麦加工厂房，脱水蔬菜成品库，园区市政基础设施建设已完成，鑫泽脱水蔬菜生产车间建设项目计划投资1亿元，10000平方米车间加工厂房建设已完成85%，设备安装完成100%，众原果业果品深加工项目3700平方米果品加工车间已建设完成。2024年，个小微园区共执行招商引资项目12个，预计完成招商引资到位资金4.44亿元。根据县委，县人民政府9月14日经济运行分析会议精神，9月27日县组织部先后从政府办、农业农村局、住建局等单位抽调8名干部加强园区工作力量。</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预期指标值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履职效能</w:t>
            </w: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搬迁安置企业数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ab/>
              <w:t>5个</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2023工作总结及2024年工作思路</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ab/>
              <w:t>5个</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现代农业园区建设</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4个</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2023年工作总结及2024年工作思路</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4个</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成立园区物业管理公司</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1家</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2023年工作总结及2024年工作思路</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1家</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带动企业发展</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ab/>
              <w:t>4家</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2023年工作总结及20234年工作思路</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ab/>
              <w:t>4家</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招商引资金额</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1亿</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2023年工作总结及2024年工作思路</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1亿</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无其他说明事项。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