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特克斯县呼吉尔特蒙古民族乡卫生院2024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10732E">
      <w:r>
        <w:br w:type="page"/>
      </w:r>
    </w:p>
    <w:p w14:paraId="7F4AD3B3">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5B7B672D">
      <w:pPr>
        <w:spacing w:line="640" w:lineRule="exact"/>
        <w:ind w:firstLine="640"/>
        <w:jc w:val="both"/>
        <w:outlineLvl w:val="2"/>
      </w:pPr>
      <w:r>
        <w:rPr>
          <w:rFonts w:ascii="黑体" w:hAnsi="黑体" w:eastAsia="黑体"/>
          <w:sz w:val="32"/>
        </w:rPr>
        <w:t>一、主要职能</w:t>
      </w:r>
    </w:p>
    <w:p w14:paraId="01FC448D">
      <w:pPr>
        <w:spacing w:line="580" w:lineRule="exact"/>
        <w:ind w:firstLine="640"/>
        <w:jc w:val="both"/>
      </w:pPr>
      <w:r>
        <w:rPr>
          <w:rFonts w:ascii="仿宋_GB2312" w:hAnsi="仿宋_GB2312" w:eastAsia="仿宋_GB2312"/>
          <w:sz w:val="32"/>
        </w:rPr>
        <w:t>1.为人民健康医疗与预防保健服务，常见病多发病的治疗和护理。</w:t>
      </w:r>
    </w:p>
    <w:p w14:paraId="518D6027">
      <w:pPr>
        <w:spacing w:line="580" w:lineRule="exact"/>
        <w:ind w:firstLine="640"/>
        <w:jc w:val="both"/>
      </w:pPr>
      <w:r>
        <w:rPr>
          <w:rFonts w:ascii="仿宋_GB2312" w:hAnsi="仿宋_GB2312" w:eastAsia="仿宋_GB2312"/>
          <w:sz w:val="32"/>
        </w:rPr>
        <w:t>2.预防保健，卫生人员技术培训。</w:t>
      </w:r>
    </w:p>
    <w:p w14:paraId="0C61504F">
      <w:pPr>
        <w:spacing w:line="580" w:lineRule="exact"/>
        <w:ind w:firstLine="640"/>
        <w:jc w:val="both"/>
      </w:pPr>
      <w:r>
        <w:rPr>
          <w:rFonts w:ascii="仿宋_GB2312" w:hAnsi="仿宋_GB2312" w:eastAsia="仿宋_GB2312"/>
          <w:sz w:val="32"/>
        </w:rPr>
        <w:t>3.疾病控制防疫、妇幼儿童保健、门诊住院医疗、急诊抢救、防病治病等救死扶伤等。</w:t>
      </w:r>
    </w:p>
    <w:p w14:paraId="166B654F">
      <w:pPr>
        <w:spacing w:line="640" w:lineRule="exact"/>
        <w:ind w:firstLine="640"/>
        <w:jc w:val="both"/>
        <w:outlineLvl w:val="2"/>
      </w:pPr>
      <w:r>
        <w:rPr>
          <w:rFonts w:ascii="黑体" w:hAnsi="黑体" w:eastAsia="黑体"/>
          <w:sz w:val="32"/>
        </w:rPr>
        <w:t>二、机构设置及人员情况</w:t>
      </w:r>
    </w:p>
    <w:p w14:paraId="5DFEDD9E">
      <w:pPr>
        <w:spacing w:line="580" w:lineRule="exact"/>
        <w:ind w:firstLine="640"/>
        <w:jc w:val="both"/>
      </w:pPr>
      <w:r>
        <w:rPr>
          <w:rFonts w:ascii="仿宋_GB2312" w:hAnsi="仿宋_GB2312" w:eastAsia="仿宋_GB2312"/>
          <w:sz w:val="32"/>
        </w:rPr>
        <w:t>特克斯县呼吉尔特蒙古民族乡卫生院2024年度，实有人数31人，其中：在职人员24人，增加0人；离休人员0人，增加0人；退休人员7人,增加0人。</w:t>
      </w:r>
    </w:p>
    <w:p w14:paraId="6A8E258A">
      <w:pPr>
        <w:spacing w:line="580" w:lineRule="exact"/>
        <w:ind w:firstLine="640"/>
        <w:jc w:val="both"/>
      </w:pPr>
      <w:r>
        <w:rPr>
          <w:rFonts w:ascii="仿宋_GB2312" w:hAnsi="仿宋_GB2312" w:eastAsia="仿宋_GB2312"/>
          <w:sz w:val="32"/>
        </w:rPr>
        <w:t>特克斯县呼吉尔特蒙古民族乡卫生院无下属预算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，下设7个科室，分别是：内科、外科、公共卫生科、体检科、收费室、药房、党建办。</w:t>
      </w:r>
    </w:p>
    <w:p w14:paraId="5BE1B27C">
      <w:r>
        <w:br w:type="page"/>
      </w:r>
    </w:p>
    <w:p w14:paraId="04D1148B">
      <w:pPr>
        <w:spacing w:line="240" w:lineRule="auto"/>
        <w:jc w:val="center"/>
        <w:outlineLvl w:val="1"/>
      </w:pPr>
      <w:r>
        <w:rPr>
          <w:rFonts w:ascii="黑体" w:hAnsi="黑体" w:eastAsia="黑体"/>
          <w:sz w:val="32"/>
        </w:rPr>
        <w:t>第二部分 部门决算情况说明</w:t>
      </w:r>
    </w:p>
    <w:p w14:paraId="6EB83B0D">
      <w:pPr>
        <w:spacing w:line="640" w:lineRule="exact"/>
        <w:ind w:firstLine="640"/>
        <w:jc w:val="both"/>
        <w:outlineLvl w:val="2"/>
      </w:pPr>
      <w:r>
        <w:rPr>
          <w:rFonts w:ascii="黑体" w:hAnsi="黑体" w:eastAsia="黑体"/>
          <w:sz w:val="32"/>
        </w:rPr>
        <w:t>一、收入支出决算总体情况说明</w:t>
      </w:r>
    </w:p>
    <w:p w14:paraId="293DFD30">
      <w:pPr>
        <w:spacing w:line="580" w:lineRule="exact"/>
        <w:ind w:firstLine="640"/>
        <w:jc w:val="both"/>
      </w:pPr>
      <w:r>
        <w:rPr>
          <w:rFonts w:ascii="仿宋_GB2312" w:hAnsi="仿宋_GB2312" w:eastAsia="仿宋_GB2312"/>
          <w:b/>
          <w:sz w:val="32"/>
        </w:rPr>
        <w:t>2024年度收入总计492.76万元，</w:t>
      </w:r>
      <w:r>
        <w:rPr>
          <w:rFonts w:ascii="仿宋_GB2312" w:hAnsi="仿宋_GB2312" w:eastAsia="仿宋_GB2312"/>
          <w:b w:val="0"/>
          <w:sz w:val="32"/>
        </w:rPr>
        <w:t>其中：本年收入合计492.76万元，使用非财政拨款结余（含专用结余）0.00万元，年初结转和结余0.00万元。</w:t>
      </w:r>
    </w:p>
    <w:p w14:paraId="0735CA84">
      <w:pPr>
        <w:spacing w:line="580" w:lineRule="exact"/>
        <w:ind w:firstLine="640"/>
        <w:jc w:val="both"/>
      </w:pPr>
      <w:r>
        <w:rPr>
          <w:rFonts w:ascii="仿宋_GB2312" w:hAnsi="仿宋_GB2312" w:eastAsia="仿宋_GB2312"/>
          <w:b/>
          <w:sz w:val="32"/>
        </w:rPr>
        <w:t>2024年度支出总计492.76万元，</w:t>
      </w:r>
      <w:r>
        <w:rPr>
          <w:rFonts w:ascii="仿宋_GB2312" w:hAnsi="仿宋_GB2312" w:eastAsia="仿宋_GB2312"/>
          <w:b w:val="0"/>
          <w:sz w:val="32"/>
        </w:rPr>
        <w:t>其中：本年支出合计492.76万元，结余分配0.00万元，年末结转和结余0.00万元。</w:t>
      </w:r>
    </w:p>
    <w:p w14:paraId="04FC322F">
      <w:pPr>
        <w:spacing w:line="580" w:lineRule="exact"/>
        <w:ind w:firstLine="640"/>
        <w:jc w:val="both"/>
      </w:pPr>
      <w:r>
        <w:rPr>
          <w:rFonts w:ascii="仿宋_GB2312" w:hAnsi="仿宋_GB2312" w:eastAsia="仿宋_GB2312"/>
          <w:b w:val="0"/>
          <w:sz w:val="32"/>
        </w:rPr>
        <w:t>收入支出总体与上年相比，减少4.77万元，下降0.96%，主要原因是：</w:t>
      </w:r>
      <w:r>
        <w:rPr>
          <w:rFonts w:hint="eastAsia" w:ascii="仿宋_GB2312" w:hAnsi="仿宋_GB2312" w:eastAsia="仿宋_GB2312"/>
          <w:b w:val="0"/>
          <w:sz w:val="32"/>
          <w:lang w:val="en-US" w:eastAsia="zh-CN"/>
        </w:rPr>
        <w:t>本年就诊人数减少</w:t>
      </w:r>
      <w:r>
        <w:rPr>
          <w:rFonts w:ascii="仿宋_GB2312" w:hAnsi="仿宋_GB2312" w:eastAsia="仿宋_GB2312"/>
          <w:b w:val="0"/>
          <w:sz w:val="32"/>
        </w:rPr>
        <w:t>，医疗收入减少。</w:t>
      </w:r>
    </w:p>
    <w:p w14:paraId="20C93CA9">
      <w:pPr>
        <w:spacing w:line="640" w:lineRule="exact"/>
        <w:ind w:firstLine="640"/>
        <w:jc w:val="both"/>
        <w:outlineLvl w:val="2"/>
      </w:pPr>
      <w:r>
        <w:rPr>
          <w:rFonts w:ascii="黑体" w:hAnsi="黑体" w:eastAsia="黑体"/>
          <w:sz w:val="32"/>
        </w:rPr>
        <w:t>二、收入决算情况说明</w:t>
      </w:r>
    </w:p>
    <w:p w14:paraId="778B213E">
      <w:pPr>
        <w:spacing w:line="580" w:lineRule="exact"/>
        <w:ind w:firstLine="640"/>
        <w:jc w:val="both"/>
      </w:pPr>
      <w:r>
        <w:rPr>
          <w:rFonts w:ascii="仿宋_GB2312" w:hAnsi="仿宋_GB2312" w:eastAsia="仿宋_GB2312"/>
          <w:b/>
          <w:sz w:val="32"/>
        </w:rPr>
        <w:t>本年收入492.76万元，</w:t>
      </w:r>
      <w:r>
        <w:rPr>
          <w:rFonts w:ascii="仿宋_GB2312" w:hAnsi="仿宋_GB2312" w:eastAsia="仿宋_GB2312"/>
          <w:b w:val="0"/>
          <w:sz w:val="32"/>
        </w:rPr>
        <w:t>其中：财政拨款收入432.80万元，占87.83%；上级补助收入0.00万元，占0.00%；事业收入59.66万元，占12.11%；经营收入0.00万元，占0.00%；附属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上缴收入0.00万元，占0.00%；其他收入0.30万元，占0.06%。</w:t>
      </w:r>
    </w:p>
    <w:p w14:paraId="4ED082B1">
      <w:pPr>
        <w:spacing w:line="640" w:lineRule="exact"/>
        <w:ind w:firstLine="640"/>
        <w:jc w:val="both"/>
        <w:outlineLvl w:val="2"/>
      </w:pPr>
      <w:r>
        <w:rPr>
          <w:rFonts w:ascii="黑体" w:hAnsi="黑体" w:eastAsia="黑体"/>
          <w:sz w:val="32"/>
        </w:rPr>
        <w:t>三、支出决算情况说明</w:t>
      </w:r>
    </w:p>
    <w:p w14:paraId="57BAB794">
      <w:pPr>
        <w:spacing w:line="580" w:lineRule="exact"/>
        <w:ind w:firstLine="640"/>
        <w:jc w:val="both"/>
      </w:pPr>
      <w:r>
        <w:rPr>
          <w:rFonts w:ascii="仿宋_GB2312" w:hAnsi="仿宋_GB2312" w:eastAsia="仿宋_GB2312"/>
          <w:b/>
          <w:sz w:val="32"/>
        </w:rPr>
        <w:t>本年支出492.76万元，</w:t>
      </w:r>
      <w:r>
        <w:rPr>
          <w:rFonts w:ascii="仿宋_GB2312" w:hAnsi="仿宋_GB2312" w:eastAsia="仿宋_GB2312"/>
          <w:b w:val="0"/>
          <w:sz w:val="32"/>
        </w:rPr>
        <w:t>其中：基本支出417.54万元，占84.73%；项目支出75.22万元，占15.27%；上缴上级支出0.00万元，占0.00%；经营支出0.00万元，占0.00%；对附属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18F5F2F0">
      <w:pPr>
        <w:spacing w:line="640" w:lineRule="exact"/>
        <w:ind w:firstLine="640"/>
        <w:jc w:val="both"/>
        <w:outlineLvl w:val="2"/>
      </w:pPr>
      <w:r>
        <w:rPr>
          <w:rFonts w:ascii="黑体" w:hAnsi="黑体" w:eastAsia="黑体"/>
          <w:sz w:val="32"/>
        </w:rPr>
        <w:t>四、财政拨款收入支出决算总体情况说明</w:t>
      </w:r>
    </w:p>
    <w:p w14:paraId="65184E54">
      <w:pPr>
        <w:spacing w:line="580" w:lineRule="exact"/>
        <w:ind w:firstLine="640"/>
        <w:jc w:val="both"/>
      </w:pPr>
      <w:r>
        <w:rPr>
          <w:rFonts w:ascii="仿宋_GB2312" w:hAnsi="仿宋_GB2312" w:eastAsia="仿宋_GB2312"/>
          <w:b/>
          <w:sz w:val="32"/>
        </w:rPr>
        <w:t>2024年度财政拨款收入总计432.80万元，</w:t>
      </w:r>
      <w:r>
        <w:rPr>
          <w:rFonts w:ascii="仿宋_GB2312" w:hAnsi="仿宋_GB2312" w:eastAsia="仿宋_GB2312"/>
          <w:b w:val="0"/>
          <w:sz w:val="32"/>
        </w:rPr>
        <w:t>其中：年初财政拨款结转和结余0.00万元，本年财政拨款收入432.80万元。</w:t>
      </w:r>
      <w:r>
        <w:rPr>
          <w:rFonts w:ascii="仿宋_GB2312" w:hAnsi="仿宋_GB2312" w:eastAsia="仿宋_GB2312"/>
          <w:b/>
          <w:sz w:val="32"/>
        </w:rPr>
        <w:t>财政拨款支出总计432.80万元，</w:t>
      </w:r>
      <w:r>
        <w:rPr>
          <w:rFonts w:ascii="仿宋_GB2312" w:hAnsi="仿宋_GB2312" w:eastAsia="仿宋_GB2312"/>
          <w:b w:val="0"/>
          <w:sz w:val="32"/>
        </w:rPr>
        <w:t>其中：年末财政拨款结转和结余0.00万元，本年财政拨款支出432.80万元。</w:t>
      </w:r>
    </w:p>
    <w:p w14:paraId="45B563A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增加42.85万元，增长10.99%，主要原因是：一是在职人员正常晋升，社保基数增加，人员经费增加，二是本年度增加基本公共卫生补助资金、基本药物制度补助资金、地方基本公共卫生服务补助资金项目。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年初预算数410.85万元，决算数432.80万元，预决算差异率5.34%，主要原因是：年中追加基本公共卫生补助资金、基本药物制度补助资金、地方基本公共卫生服务补助资金项目。</w:t>
      </w:r>
    </w:p>
    <w:p w14:paraId="505B3C01">
      <w:pPr>
        <w:spacing w:line="640" w:lineRule="exact"/>
        <w:ind w:firstLine="640"/>
        <w:jc w:val="both"/>
        <w:outlineLvl w:val="2"/>
      </w:pPr>
      <w:r>
        <w:rPr>
          <w:rFonts w:ascii="黑体" w:hAnsi="黑体" w:eastAsia="黑体"/>
          <w:sz w:val="32"/>
        </w:rPr>
        <w:t>五、一般公共预算财政拨款支出决算情况说明</w:t>
      </w:r>
    </w:p>
    <w:p w14:paraId="3A7A69ED">
      <w:pPr>
        <w:spacing w:line="640" w:lineRule="exact"/>
        <w:ind w:firstLine="640"/>
        <w:jc w:val="both"/>
        <w:outlineLvl w:val="3"/>
      </w:pPr>
      <w:r>
        <w:rPr>
          <w:rFonts w:ascii="楷体_GB2312" w:hAnsi="楷体_GB2312" w:eastAsia="楷体_GB2312"/>
          <w:b/>
          <w:sz w:val="32"/>
        </w:rPr>
        <w:t>（一）一般公共预算财政拨款支出决算总体情况</w:t>
      </w:r>
    </w:p>
    <w:p w14:paraId="71405D10">
      <w:pPr>
        <w:spacing w:line="580" w:lineRule="exact"/>
        <w:ind w:firstLine="640"/>
        <w:jc w:val="both"/>
      </w:pPr>
      <w:r>
        <w:rPr>
          <w:rFonts w:ascii="仿宋_GB2312" w:hAnsi="仿宋_GB2312" w:eastAsia="仿宋_GB2312"/>
          <w:b/>
          <w:sz w:val="32"/>
        </w:rPr>
        <w:t>2024年度一般公共预算财政拨款支出432.00万元，</w:t>
      </w:r>
      <w:r>
        <w:rPr>
          <w:rFonts w:ascii="仿宋_GB2312" w:hAnsi="仿宋_GB2312" w:eastAsia="仿宋_GB2312"/>
          <w:b w:val="0"/>
          <w:sz w:val="32"/>
        </w:rPr>
        <w:t>占本年支出合计的87.67%。</w:t>
      </w:r>
      <w:r>
        <w:rPr>
          <w:rFonts w:ascii="仿宋_GB2312" w:hAnsi="仿宋_GB2312" w:eastAsia="仿宋_GB2312"/>
          <w:b/>
          <w:sz w:val="32"/>
        </w:rPr>
        <w:t>与上年相比，</w:t>
      </w:r>
      <w:r>
        <w:rPr>
          <w:rFonts w:ascii="仿宋_GB2312" w:hAnsi="仿宋_GB2312" w:eastAsia="仿宋_GB2312"/>
          <w:b w:val="0"/>
          <w:sz w:val="32"/>
        </w:rPr>
        <w:t>增加42.05万元，增长10.78%，主要原因是：一是在职人员正常晋升，社保基数增加，人员经费增加，二是本年度增加基本公共卫生补助资金、基本药物制度补助资金、地方基本公共卫生服务补助资金项目支出。</w:t>
      </w:r>
      <w:r>
        <w:rPr>
          <w:rFonts w:ascii="仿宋_GB2312" w:hAnsi="仿宋_GB2312" w:eastAsia="仿宋_GB2312"/>
          <w:b/>
          <w:sz w:val="32"/>
        </w:rPr>
        <w:t>与年初预算相比,</w:t>
      </w:r>
      <w:r>
        <w:rPr>
          <w:rFonts w:ascii="仿宋_GB2312" w:hAnsi="仿宋_GB2312" w:eastAsia="仿宋_GB2312"/>
          <w:b w:val="0"/>
          <w:sz w:val="32"/>
        </w:rPr>
        <w:t>年初预算数410.05万元，决算数432.00万元，预决算差异率5.35%，主要原因是：年中追加基本公共卫生补助资金、基本药物制度补助资金、地方基本公共卫生服务补助资金项目。</w:t>
      </w:r>
    </w:p>
    <w:p w14:paraId="2C094B74">
      <w:pPr>
        <w:spacing w:line="640" w:lineRule="exact"/>
        <w:ind w:firstLine="640"/>
        <w:jc w:val="both"/>
        <w:outlineLvl w:val="3"/>
      </w:pPr>
      <w:r>
        <w:rPr>
          <w:rFonts w:ascii="楷体_GB2312" w:hAnsi="楷体_GB2312" w:eastAsia="楷体_GB2312"/>
          <w:b/>
          <w:sz w:val="32"/>
        </w:rPr>
        <w:t>（二）一般公共预算财政拨款支出决算结构情况</w:t>
      </w:r>
    </w:p>
    <w:p w14:paraId="6BE8E1D0">
      <w:pPr>
        <w:spacing w:line="580" w:lineRule="exact"/>
        <w:ind w:firstLine="640"/>
        <w:jc w:val="both"/>
      </w:pPr>
      <w:r>
        <w:rPr>
          <w:rFonts w:ascii="仿宋_GB2312" w:hAnsi="仿宋_GB2312" w:eastAsia="仿宋_GB2312"/>
          <w:b w:val="0"/>
          <w:sz w:val="32"/>
        </w:rPr>
        <w:t>1.社会保障和就业支出(类)36.88万元,占8.54%。</w:t>
      </w:r>
    </w:p>
    <w:p w14:paraId="63D13612">
      <w:pPr>
        <w:spacing w:line="580" w:lineRule="exact"/>
        <w:ind w:firstLine="640"/>
        <w:jc w:val="both"/>
      </w:pPr>
      <w:r>
        <w:rPr>
          <w:rFonts w:ascii="仿宋_GB2312" w:hAnsi="仿宋_GB2312" w:eastAsia="仿宋_GB2312"/>
          <w:b w:val="0"/>
          <w:sz w:val="32"/>
        </w:rPr>
        <w:t>2.卫生健康支出(类)367.20万元,占85.00%。</w:t>
      </w:r>
    </w:p>
    <w:p w14:paraId="5572780D">
      <w:pPr>
        <w:spacing w:line="580" w:lineRule="exact"/>
        <w:ind w:firstLine="640"/>
        <w:jc w:val="both"/>
      </w:pPr>
      <w:r>
        <w:rPr>
          <w:rFonts w:ascii="仿宋_GB2312" w:hAnsi="仿宋_GB2312" w:eastAsia="仿宋_GB2312"/>
          <w:b w:val="0"/>
          <w:sz w:val="32"/>
        </w:rPr>
        <w:t>3.住房保障支出(类)27.92万元,占6.46%。</w:t>
      </w:r>
    </w:p>
    <w:p w14:paraId="1E0EB44F">
      <w:pPr>
        <w:spacing w:line="640" w:lineRule="exact"/>
        <w:ind w:firstLine="640"/>
        <w:jc w:val="both"/>
        <w:outlineLvl w:val="3"/>
      </w:pPr>
      <w:r>
        <w:rPr>
          <w:rFonts w:ascii="楷体_GB2312" w:hAnsi="楷体_GB2312" w:eastAsia="楷体_GB2312"/>
          <w:b/>
          <w:sz w:val="32"/>
        </w:rPr>
        <w:t>（三）一般公共预算财政拨款支出决算具体情况</w:t>
      </w:r>
    </w:p>
    <w:p w14:paraId="09470FFC">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基本养老保险缴费支出(项):支出决算数为36.30万元，比上年决算增加5.56万元，增长18.09%,主要原因是：本年在职人员正常晋升，工资调增，养老保险缴费支出增加。</w:t>
      </w:r>
    </w:p>
    <w:p w14:paraId="0F0C9CDE">
      <w:pPr>
        <w:spacing w:line="580" w:lineRule="exact"/>
        <w:ind w:firstLine="640"/>
        <w:jc w:val="both"/>
      </w:pPr>
      <w:r>
        <w:rPr>
          <w:rFonts w:ascii="仿宋_GB2312" w:hAnsi="仿宋_GB2312" w:eastAsia="仿宋_GB2312"/>
          <w:b w:val="0"/>
          <w:sz w:val="32"/>
        </w:rPr>
        <w:t>2.社会保障和就业支出(类)抚恤(款)死亡抚恤(项):支出决算数为0.58万元，比上年决算增加0.00万元，增长0.00%,主要原因是：本年发放遗属补助较上年无变化。</w:t>
      </w:r>
    </w:p>
    <w:p w14:paraId="1784CAD1">
      <w:pPr>
        <w:spacing w:line="580" w:lineRule="exact"/>
        <w:ind w:firstLine="640"/>
        <w:jc w:val="both"/>
      </w:pPr>
      <w:r>
        <w:rPr>
          <w:rFonts w:ascii="仿宋_GB2312" w:hAnsi="仿宋_GB2312" w:eastAsia="仿宋_GB2312"/>
          <w:b w:val="0"/>
          <w:sz w:val="32"/>
        </w:rPr>
        <w:t>3.卫生健康支出(类)基层医疗卫生机构(款)乡镇卫生院(项):支出决算数为278.17万元，比上年决算增加17.83万元，增长6.85%,主要原因是：在职人员正常晋升，人员经费增加。</w:t>
      </w:r>
    </w:p>
    <w:p w14:paraId="373642F7">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4.卫生健康支出(类)基层医疗卫生机构(款)其他基层医疗卫生机构支出(项):支出决算数为13.08万元，比上年决算增加4.23万元，增长47.80%,主要原因是：本年度卫生院药品款增加，基本药物制度补助资金增加。</w:t>
      </w:r>
    </w:p>
    <w:p w14:paraId="6C1CB968">
      <w:pPr>
        <w:spacing w:line="580" w:lineRule="exact"/>
        <w:ind w:firstLine="640"/>
        <w:jc w:val="both"/>
      </w:pPr>
      <w:r>
        <w:rPr>
          <w:rFonts w:ascii="仿宋_GB2312" w:hAnsi="仿宋_GB2312" w:eastAsia="仿宋_GB2312"/>
          <w:b w:val="0"/>
          <w:sz w:val="32"/>
        </w:rPr>
        <w:t>5.卫生健康支出(类)公共卫生(款)基本公共卫生服务(项):支出决算数为42.50万元，比上年决算减少0.53万元，下降1.23%,主要原因是：2024年流动人口较多，基本公共卫生服务随访人数减少，从而经费减少。</w:t>
      </w:r>
    </w:p>
    <w:p w14:paraId="6D497EB9">
      <w:pPr>
        <w:spacing w:line="580" w:lineRule="exact"/>
        <w:ind w:firstLine="640"/>
        <w:jc w:val="both"/>
      </w:pPr>
      <w:r>
        <w:rPr>
          <w:rFonts w:ascii="仿宋_GB2312" w:hAnsi="仿宋_GB2312" w:eastAsia="仿宋_GB2312"/>
          <w:b w:val="0"/>
          <w:sz w:val="32"/>
        </w:rPr>
        <w:t>6.卫生健康支出(类)公共卫生(款)重大公共卫生服务(项):支出决算数为18.84万元，比上年决算增加18.84万元，增长100.00%,主要原因是：本年功能科目调整，全民体检资金上年度在其他公共卫生科目列支，本年单独列支，导致经费较上年增加。</w:t>
      </w:r>
    </w:p>
    <w:p w14:paraId="7F46817F">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10.05万元，下降100.00%,主要原因是：本年功能科目调整，全民体检资金上年度在其他公共卫生科目列支，本年度调整至重大公共卫生支出，因此较上年减少。</w:t>
      </w:r>
    </w:p>
    <w:p w14:paraId="2AB12F42">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医疗(项):支出决算数为14.33万元，比上年决算增加0.85万元，增长6.31%,主要原因是：本年在职人员正常晋升，工资调整，缴费基数增加，事业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医疗支出增加。</w:t>
      </w:r>
    </w:p>
    <w:p w14:paraId="46CB719F">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医疗支出(项):支出决算数为0.29万元，比上年决算减少0.08万元，下降21.62%,主要原因是：本年因退休人员医疗保险制度改革，退休人员医疗不再由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7838B205">
      <w:pPr>
        <w:spacing w:line="580" w:lineRule="exact"/>
        <w:ind w:firstLine="640"/>
        <w:jc w:val="both"/>
      </w:pPr>
      <w:r>
        <w:rPr>
          <w:rFonts w:ascii="仿宋_GB2312" w:hAnsi="仿宋_GB2312" w:eastAsia="仿宋_GB2312"/>
          <w:b w:val="0"/>
          <w:sz w:val="32"/>
        </w:rPr>
        <w:t>10.住房保障支出(类)住房改革支出(款)住房公积金(项):支出决算数为27.92万元，比上年决算增加5.40万元，增长23.98%,主要原因是：本年在职人员正常晋升，工资调整，缴费基数增加，住房公积金增加。</w:t>
      </w:r>
    </w:p>
    <w:p w14:paraId="1EA2E077">
      <w:pPr>
        <w:spacing w:line="640" w:lineRule="exact"/>
        <w:ind w:firstLine="640"/>
        <w:jc w:val="both"/>
        <w:outlineLvl w:val="2"/>
      </w:pPr>
      <w:r>
        <w:rPr>
          <w:rFonts w:ascii="黑体" w:hAnsi="黑体" w:eastAsia="黑体"/>
          <w:sz w:val="32"/>
        </w:rPr>
        <w:t>六、一般公共预算财政拨款基本支出决算情况说明</w:t>
      </w:r>
    </w:p>
    <w:p w14:paraId="75E326B4">
      <w:pPr>
        <w:spacing w:line="580" w:lineRule="exact"/>
        <w:ind w:firstLine="640"/>
        <w:jc w:val="both"/>
      </w:pPr>
      <w:r>
        <w:rPr>
          <w:rFonts w:ascii="仿宋_GB2312" w:hAnsi="仿宋_GB2312" w:eastAsia="仿宋_GB2312"/>
          <w:b w:val="0"/>
          <w:sz w:val="32"/>
        </w:rPr>
        <w:t>2024年度一般公共预算财政拨款基本支出357.58万元，其中：</w:t>
      </w:r>
      <w:r>
        <w:rPr>
          <w:rFonts w:ascii="仿宋_GB2312" w:hAnsi="仿宋_GB2312" w:eastAsia="仿宋_GB2312"/>
          <w:b/>
          <w:sz w:val="32"/>
        </w:rPr>
        <w:t>人员经费357.32万元，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w:t>
      </w:r>
    </w:p>
    <w:p w14:paraId="06BF86EB">
      <w:pPr>
        <w:spacing w:line="580" w:lineRule="exact"/>
        <w:ind w:firstLine="640"/>
        <w:jc w:val="both"/>
      </w:pPr>
      <w:r>
        <w:rPr>
          <w:rFonts w:ascii="仿宋_GB2312" w:hAnsi="仿宋_GB2312" w:eastAsia="仿宋_GB2312"/>
          <w:b/>
          <w:sz w:val="32"/>
        </w:rPr>
        <w:t>公用经费0.26万元，</w:t>
      </w:r>
      <w:r>
        <w:rPr>
          <w:rFonts w:ascii="仿宋_GB2312" w:hAnsi="仿宋_GB2312" w:eastAsia="仿宋_GB2312"/>
          <w:b w:val="0"/>
          <w:sz w:val="32"/>
        </w:rPr>
        <w:t>包括：工会经费。</w:t>
      </w:r>
    </w:p>
    <w:p w14:paraId="09FD5682">
      <w:pPr>
        <w:spacing w:line="640" w:lineRule="exact"/>
        <w:ind w:firstLine="640"/>
        <w:jc w:val="both"/>
        <w:outlineLvl w:val="2"/>
      </w:pPr>
      <w:r>
        <w:rPr>
          <w:rFonts w:ascii="黑体" w:hAnsi="黑体" w:eastAsia="黑体"/>
          <w:sz w:val="32"/>
        </w:rPr>
        <w:t>七、政府性基金预算财政拨款收入支出决算情况说明</w:t>
      </w:r>
    </w:p>
    <w:p w14:paraId="0BCDEF97">
      <w:pPr>
        <w:spacing w:line="580" w:lineRule="exact"/>
        <w:ind w:firstLine="640"/>
        <w:jc w:val="both"/>
      </w:pPr>
      <w:r>
        <w:rPr>
          <w:rFonts w:ascii="仿宋_GB2312" w:hAnsi="仿宋_GB2312" w:eastAsia="仿宋_GB2312"/>
          <w:b/>
          <w:sz w:val="32"/>
        </w:rPr>
        <w:t>2024年度政府性基金预算财政拨款收入总计0.80万元，</w:t>
      </w:r>
      <w:r>
        <w:rPr>
          <w:rFonts w:ascii="仿宋_GB2312" w:hAnsi="仿宋_GB2312" w:eastAsia="仿宋_GB2312"/>
          <w:b w:val="0"/>
          <w:sz w:val="32"/>
        </w:rPr>
        <w:t>其中：年初结转和结余0.00万元，本年收入0.80万元。</w:t>
      </w:r>
      <w:r>
        <w:rPr>
          <w:rFonts w:ascii="仿宋_GB2312" w:hAnsi="仿宋_GB2312" w:eastAsia="仿宋_GB2312"/>
          <w:b/>
          <w:sz w:val="32"/>
        </w:rPr>
        <w:t>政府性基金预算财政拨款支出总计0.80万元，</w:t>
      </w:r>
      <w:r>
        <w:rPr>
          <w:rFonts w:ascii="仿宋_GB2312" w:hAnsi="仿宋_GB2312" w:eastAsia="仿宋_GB2312"/>
          <w:b w:val="0"/>
          <w:sz w:val="32"/>
        </w:rPr>
        <w:t>其中：年末结转和结余0.00万元，本年支出0.80万元。</w:t>
      </w:r>
    </w:p>
    <w:p w14:paraId="7956BE1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增加0.80万元，增长100.00%，主要原因是：本年度新增中央彩票公益基金项目，支出较上年增加。</w:t>
      </w:r>
      <w:r>
        <w:rPr>
          <w:rFonts w:ascii="仿宋_GB2312" w:hAnsi="仿宋_GB2312" w:eastAsia="仿宋_GB2312"/>
          <w:b/>
          <w:sz w:val="32"/>
        </w:rPr>
        <w:t>与年初预算相比，</w:t>
      </w:r>
      <w:r>
        <w:rPr>
          <w:rFonts w:ascii="仿宋_GB2312" w:hAnsi="仿宋_GB2312" w:eastAsia="仿宋_GB2312"/>
          <w:b w:val="0"/>
          <w:sz w:val="32"/>
        </w:rPr>
        <w:t>年初预算数0.80万元，决算数0.80万元，预决算差异率0.00%，主要原因是：严格按照预算执行，预决算无差异。</w:t>
      </w:r>
    </w:p>
    <w:p w14:paraId="71284269">
      <w:pPr>
        <w:spacing w:line="580" w:lineRule="exact"/>
        <w:ind w:firstLine="640"/>
        <w:jc w:val="both"/>
      </w:pPr>
      <w:r>
        <w:rPr>
          <w:rFonts w:ascii="仿宋_GB2312" w:hAnsi="仿宋_GB2312" w:eastAsia="仿宋_GB2312"/>
          <w:b w:val="0"/>
          <w:sz w:val="32"/>
        </w:rPr>
        <w:t>政府性基金预算财政拨款支出0.80万元。</w:t>
      </w:r>
    </w:p>
    <w:p w14:paraId="7C1AB624">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1.其他支出(类)彩票公益金安排的支出(款)用于社会福利的彩票公益金支出(项):支出决算数为0.80万元，比上年决算增加0.80万元，增长100.00%,主要原因是：本年度新增中央彩票公益基金项目，支出较上年增加。</w:t>
      </w:r>
    </w:p>
    <w:p w14:paraId="623C0F86">
      <w:pPr>
        <w:spacing w:line="640" w:lineRule="exact"/>
        <w:ind w:firstLine="640"/>
        <w:jc w:val="both"/>
        <w:outlineLvl w:val="2"/>
      </w:pPr>
      <w:r>
        <w:rPr>
          <w:rFonts w:ascii="黑体" w:hAnsi="黑体" w:eastAsia="黑体"/>
          <w:sz w:val="32"/>
        </w:rPr>
        <w:t>八、国有资本经营预算财政拨款收入支出决算情况说明</w:t>
      </w:r>
    </w:p>
    <w:p w14:paraId="0C35310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E11A49C">
      <w:pPr>
        <w:spacing w:line="640" w:lineRule="exact"/>
        <w:ind w:firstLine="640"/>
        <w:jc w:val="both"/>
        <w:outlineLvl w:val="2"/>
      </w:pPr>
      <w:r>
        <w:rPr>
          <w:rFonts w:ascii="黑体" w:hAnsi="黑体" w:eastAsia="黑体"/>
          <w:sz w:val="32"/>
        </w:rPr>
        <w:t>九、财政拨款“三公”经费支出决算情况说明</w:t>
      </w:r>
    </w:p>
    <w:p w14:paraId="1178A7B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430C782">
      <w:pPr>
        <w:spacing w:line="580" w:lineRule="exact"/>
        <w:ind w:firstLine="640"/>
        <w:jc w:val="both"/>
      </w:pPr>
      <w:r>
        <w:rPr>
          <w:rFonts w:ascii="仿宋_GB2312" w:hAnsi="仿宋_GB2312" w:eastAsia="仿宋_GB2312"/>
          <w:b/>
          <w:sz w:val="32"/>
        </w:rPr>
        <w:t>具体情况如下：</w:t>
      </w:r>
    </w:p>
    <w:p w14:paraId="0F762166">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28E9AF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无公务用车运行维护费。公务用车购置数0辆，公务用车保有量0辆。国有资产占用情况中固定资产车辆1辆，与公务用车保有量差异原因是：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w:t>
      </w:r>
      <w:r>
        <w:rPr>
          <w:rFonts w:hint="eastAsia" w:ascii="仿宋_GB2312" w:hAnsi="仿宋_GB2312" w:eastAsia="仿宋_GB2312"/>
          <w:b w:val="0"/>
          <w:sz w:val="32"/>
          <w:lang w:eastAsia="zh-CN"/>
        </w:rPr>
        <w:t>单位</w:t>
      </w:r>
      <w:r>
        <w:rPr>
          <w:rFonts w:ascii="仿宋_GB2312" w:hAnsi="仿宋_GB2312" w:eastAsia="仿宋_GB2312"/>
          <w:b w:val="0"/>
          <w:sz w:val="32"/>
        </w:rPr>
        <w:t>自有资金经费保障。</w:t>
      </w:r>
    </w:p>
    <w:p w14:paraId="32437ED1">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91D65A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B280C1B">
      <w:pPr>
        <w:spacing w:line="640" w:lineRule="exact"/>
        <w:ind w:firstLine="640"/>
        <w:jc w:val="both"/>
        <w:outlineLvl w:val="2"/>
      </w:pPr>
      <w:r>
        <w:rPr>
          <w:rFonts w:ascii="黑体" w:hAnsi="黑体" w:eastAsia="黑体"/>
          <w:sz w:val="32"/>
        </w:rPr>
        <w:t>十、其他重要事项的情况说明</w:t>
      </w:r>
    </w:p>
    <w:p w14:paraId="3E892733">
      <w:pPr>
        <w:spacing w:line="640" w:lineRule="exact"/>
        <w:ind w:firstLine="640"/>
        <w:jc w:val="both"/>
        <w:outlineLvl w:val="3"/>
      </w:pPr>
      <w:r>
        <w:rPr>
          <w:rFonts w:ascii="楷体_GB2312" w:hAnsi="楷体_GB2312" w:eastAsia="楷体_GB2312"/>
          <w:b/>
          <w:sz w:val="32"/>
        </w:rPr>
        <w:t>（一）机关运行经费及公用经费支出情况</w:t>
      </w:r>
    </w:p>
    <w:p w14:paraId="15C80E7D">
      <w:pPr>
        <w:spacing w:line="580" w:lineRule="exact"/>
        <w:ind w:firstLine="640"/>
        <w:jc w:val="both"/>
      </w:pPr>
      <w:r>
        <w:rPr>
          <w:rFonts w:ascii="仿宋_GB2312" w:hAnsi="仿宋_GB2312" w:eastAsia="仿宋_GB2312"/>
          <w:b w:val="0"/>
          <w:sz w:val="32"/>
        </w:rPr>
        <w:t>2024年度特克斯县呼吉尔特蒙古民族乡卫生院（事业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）公用经费支出0.26万元，比上年增加0.26万元，增长100.00%，主要原因是：本年度新增工会经费。</w:t>
      </w:r>
    </w:p>
    <w:p w14:paraId="43623607">
      <w:pPr>
        <w:spacing w:line="640" w:lineRule="exact"/>
        <w:ind w:firstLine="640"/>
        <w:jc w:val="both"/>
        <w:outlineLvl w:val="3"/>
      </w:pPr>
      <w:r>
        <w:rPr>
          <w:rFonts w:ascii="楷体_GB2312" w:hAnsi="楷体_GB2312" w:eastAsia="楷体_GB2312"/>
          <w:b/>
          <w:sz w:val="32"/>
        </w:rPr>
        <w:t>（二）政府采购情况</w:t>
      </w:r>
    </w:p>
    <w:p w14:paraId="4C6F1FDA">
      <w:pPr>
        <w:spacing w:line="580" w:lineRule="exact"/>
        <w:ind w:firstLine="640"/>
        <w:jc w:val="both"/>
      </w:pPr>
      <w:r>
        <w:rPr>
          <w:rFonts w:ascii="仿宋_GB2312" w:hAnsi="仿宋_GB2312" w:eastAsia="仿宋_GB2312"/>
          <w:b w:val="0"/>
          <w:sz w:val="32"/>
        </w:rPr>
        <w:t>2024年度政府采购支出总额11.42万元，其中：政府采购货物支出8.59万元、政府采购工程支出0.00万元、政府采购服务支出2.83万元。</w:t>
      </w:r>
    </w:p>
    <w:p w14:paraId="580257F7">
      <w:pPr>
        <w:spacing w:line="580" w:lineRule="exact"/>
        <w:ind w:firstLine="640"/>
        <w:jc w:val="both"/>
      </w:pPr>
      <w:r>
        <w:rPr>
          <w:rFonts w:ascii="仿宋_GB2312" w:hAnsi="仿宋_GB2312" w:eastAsia="仿宋_GB2312"/>
          <w:b w:val="0"/>
          <w:sz w:val="32"/>
        </w:rPr>
        <w:t>授予中小企业合同金额11.42万元，占政府采购支出总额的100.00%，其中：授予小微企业合同金额11.42万元，占政府采购支出总额的100.00%。</w:t>
      </w:r>
    </w:p>
    <w:p w14:paraId="625D70BA">
      <w:pPr>
        <w:spacing w:line="640" w:lineRule="exact"/>
        <w:ind w:firstLine="640"/>
        <w:jc w:val="both"/>
        <w:outlineLvl w:val="3"/>
      </w:pPr>
      <w:r>
        <w:rPr>
          <w:rFonts w:ascii="楷体_GB2312" w:hAnsi="楷体_GB2312" w:eastAsia="楷体_GB2312"/>
          <w:b/>
          <w:sz w:val="32"/>
        </w:rPr>
        <w:t>（三）国有资产占用情况说明</w:t>
      </w:r>
    </w:p>
    <w:p w14:paraId="4CF20529">
      <w:pPr>
        <w:spacing w:line="580" w:lineRule="exact"/>
        <w:ind w:firstLine="640"/>
        <w:jc w:val="both"/>
      </w:pPr>
      <w:r>
        <w:rPr>
          <w:rFonts w:ascii="仿宋_GB2312" w:hAnsi="仿宋_GB2312" w:eastAsia="仿宋_GB2312"/>
          <w:b w:val="0"/>
          <w:sz w:val="32"/>
        </w:rPr>
        <w:t>截至2024年12月31日，房屋1,520.61平方米，价值197.60万元。车辆1辆，价值3.80万元，其中：副部（省）级及以上领导用车0辆、主要负责人用车0辆、机要通信用车0辆、应急保障用车0辆、执法执勤用车0辆、特种专业技术用车0辆、离退休干部服务用车0辆、其他用车1辆，其他用车主要是：公共卫生服务车1辆。单价100万元（含）以上设备（不含车辆）0台（套）。</w:t>
      </w:r>
    </w:p>
    <w:p w14:paraId="2A3C7FD3">
      <w:pPr>
        <w:spacing w:line="640" w:lineRule="exact"/>
        <w:ind w:firstLine="640"/>
        <w:jc w:val="both"/>
        <w:outlineLvl w:val="2"/>
      </w:pPr>
      <w:r>
        <w:rPr>
          <w:rFonts w:ascii="黑体" w:hAnsi="黑体" w:eastAsia="黑体"/>
          <w:sz w:val="32"/>
        </w:rPr>
        <w:t>十一、预算绩效的情况说明</w:t>
      </w:r>
    </w:p>
    <w:p w14:paraId="20D941F1">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492.76万元，实际执行总额492.76万元；预算绩效评价项目1个，全年预算数68.00万元，全年执行数68.00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三是预算绩效管理水平仍有欠缺。在预算绩效管理工作中，存在“重投入轻管理、重支出轻绩效”的情况，对全面实施预算绩效管理的要求认识还不到位</w:t>
      </w:r>
      <w:r>
        <w:rPr>
          <w:rFonts w:hint="eastAsia" w:ascii="仿宋_GB2312" w:hAnsi="仿宋_GB2312" w:eastAsia="仿宋_GB2312"/>
          <w:b w:val="0"/>
          <w:sz w:val="32"/>
          <w:lang w:eastAsia="zh-CN"/>
        </w:rPr>
        <w:t>，在</w:t>
      </w:r>
      <w:r>
        <w:rPr>
          <w:rFonts w:ascii="仿宋_GB2312" w:hAnsi="仿宋_GB2312" w:eastAsia="仿宋_GB2312"/>
          <w:b w:val="0"/>
          <w:sz w:val="32"/>
        </w:rPr>
        <w:t>项目申报、实施等环节与预算绩效管理各个环节联系不够紧密；同时预算绩效管理也是一项新工作，面对专业人手不足、绩效管理水平欠缺的情况下，坚持“滚石上山”，提升的空间</w:t>
      </w:r>
      <w:r>
        <w:rPr>
          <w:rFonts w:hint="eastAsia" w:ascii="仿宋_GB2312" w:hAnsi="仿宋_GB2312" w:eastAsia="仿宋_GB2312"/>
          <w:b w:val="0"/>
          <w:sz w:val="32"/>
          <w:lang w:eastAsia="zh-CN"/>
        </w:rPr>
        <w:t>还</w:t>
      </w:r>
      <w:r>
        <w:rPr>
          <w:rFonts w:ascii="仿宋_GB2312" w:hAnsi="仿宋_GB2312" w:eastAsia="仿宋_GB2312"/>
          <w:b w:val="0"/>
          <w:sz w:val="32"/>
        </w:rPr>
        <w:t>很大。下一步改进措施：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三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14:paraId="67DE3F1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814B0D7">
        <w:tblPrEx>
          <w:tblCellMar>
            <w:top w:w="0" w:type="dxa"/>
            <w:left w:w="108" w:type="dxa"/>
            <w:bottom w:w="0" w:type="dxa"/>
            <w:right w:w="108" w:type="dxa"/>
          </w:tblCellMar>
        </w:tblPrEx>
        <w:tc>
          <w:tcPr>
            <w:tcW w:w="8840" w:type="dxa"/>
            <w:gridSpan w:val="8"/>
            <w:vAlign w:val="center"/>
          </w:tcPr>
          <w:p w14:paraId="223646BB">
            <w:pPr>
              <w:jc w:val="center"/>
            </w:pPr>
            <w:r>
              <w:rPr>
                <w:rFonts w:hint="eastAsia" w:ascii="宋体" w:hAnsi="宋体"/>
                <w:sz w:val="24"/>
                <w:lang w:eastAsia="zh-CN"/>
              </w:rPr>
              <w:t>单位</w:t>
            </w:r>
            <w:r>
              <w:rPr>
                <w:rFonts w:ascii="宋体" w:hAnsi="宋体" w:eastAsia="宋体"/>
                <w:sz w:val="24"/>
              </w:rPr>
              <w:t>整体支出绩效自评表</w:t>
            </w:r>
          </w:p>
        </w:tc>
      </w:tr>
      <w:tr w14:paraId="473A603A">
        <w:tblPrEx>
          <w:tblCellMar>
            <w:top w:w="0" w:type="dxa"/>
            <w:left w:w="108" w:type="dxa"/>
            <w:bottom w:w="0" w:type="dxa"/>
            <w:right w:w="108" w:type="dxa"/>
          </w:tblCellMar>
        </w:tblPrEx>
        <w:tc>
          <w:tcPr>
            <w:tcW w:w="8840" w:type="dxa"/>
            <w:gridSpan w:val="8"/>
            <w:vAlign w:val="center"/>
          </w:tcPr>
          <w:p w14:paraId="6D0A1A63">
            <w:pPr>
              <w:jc w:val="center"/>
            </w:pPr>
            <w:r>
              <w:rPr>
                <w:rFonts w:ascii="宋体" w:hAnsi="宋体" w:eastAsia="宋体"/>
                <w:sz w:val="24"/>
              </w:rPr>
              <w:t>（2024年度）</w:t>
            </w:r>
          </w:p>
        </w:tc>
      </w:tr>
      <w:tr w14:paraId="4206ADA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C9EC0">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347E8">
            <w:pPr>
              <w:jc w:val="center"/>
            </w:pPr>
            <w:r>
              <w:rPr>
                <w:rFonts w:ascii="宋体" w:hAnsi="宋体" w:eastAsia="宋体"/>
                <w:sz w:val="16"/>
              </w:rPr>
              <w:t>特克斯县呼吉尔特蒙古民族乡卫生院</w:t>
            </w:r>
          </w:p>
        </w:tc>
      </w:tr>
      <w:tr w14:paraId="441BA4E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46D32">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15DF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454E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ACDA5">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9A5A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9036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4692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F8465">
            <w:pPr>
              <w:jc w:val="center"/>
            </w:pPr>
            <w:r>
              <w:rPr>
                <w:rFonts w:ascii="宋体" w:hAnsi="宋体" w:eastAsia="宋体"/>
                <w:sz w:val="16"/>
              </w:rPr>
              <w:t>得分</w:t>
            </w:r>
          </w:p>
        </w:tc>
      </w:tr>
      <w:tr w14:paraId="722E83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48F0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48A1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24335">
            <w:pPr>
              <w:jc w:val="center"/>
            </w:pPr>
            <w:r>
              <w:rPr>
                <w:rFonts w:ascii="宋体" w:hAnsi="宋体" w:eastAsia="宋体"/>
                <w:sz w:val="16"/>
              </w:rPr>
              <w:t>478.85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E0A75">
            <w:pPr>
              <w:jc w:val="center"/>
            </w:pPr>
            <w:r>
              <w:rPr>
                <w:rFonts w:ascii="宋体" w:hAnsi="宋体" w:eastAsia="宋体"/>
                <w:sz w:val="16"/>
              </w:rPr>
              <w:t>492.76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2BB020">
            <w:pPr>
              <w:jc w:val="center"/>
            </w:pPr>
            <w:r>
              <w:rPr>
                <w:rFonts w:ascii="宋体" w:hAnsi="宋体" w:eastAsia="宋体"/>
                <w:sz w:val="16"/>
              </w:rPr>
              <w:t>492.76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3AD0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33349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E812A">
            <w:pPr>
              <w:jc w:val="center"/>
            </w:pPr>
            <w:r>
              <w:rPr>
                <w:rFonts w:hint="eastAsia" w:ascii="宋体" w:hAnsi="宋体"/>
                <w:sz w:val="16"/>
                <w:lang w:val="en-US" w:eastAsia="zh-CN"/>
              </w:rPr>
              <w:t>1</w:t>
            </w:r>
            <w:r>
              <w:rPr>
                <w:rFonts w:ascii="宋体" w:hAnsi="宋体" w:eastAsia="宋体"/>
                <w:sz w:val="16"/>
              </w:rPr>
              <w:t>0</w:t>
            </w:r>
          </w:p>
        </w:tc>
      </w:tr>
      <w:tr w14:paraId="7255E83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8DA5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6BB50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F29705">
            <w:pPr>
              <w:jc w:val="center"/>
            </w:pPr>
            <w:r>
              <w:rPr>
                <w:rFonts w:ascii="宋体" w:hAnsi="宋体" w:eastAsia="宋体"/>
                <w:sz w:val="16"/>
              </w:rPr>
              <w:t>66.68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F9C59">
            <w:pPr>
              <w:jc w:val="center"/>
            </w:pPr>
            <w:r>
              <w:rPr>
                <w:rFonts w:ascii="宋体" w:hAnsi="宋体" w:eastAsia="宋体"/>
                <w:sz w:val="16"/>
              </w:rPr>
              <w:t>75.22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264D8">
            <w:pPr>
              <w:jc w:val="center"/>
            </w:pPr>
            <w:r>
              <w:rPr>
                <w:rFonts w:ascii="宋体" w:hAnsi="宋体" w:eastAsia="宋体"/>
                <w:sz w:val="16"/>
              </w:rPr>
              <w:t>75.22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38E18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CF55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880674">
            <w:pPr>
              <w:jc w:val="center"/>
            </w:pPr>
            <w:r>
              <w:rPr>
                <w:rFonts w:ascii="宋体" w:hAnsi="宋体" w:eastAsia="宋体"/>
                <w:sz w:val="16"/>
              </w:rPr>
              <w:t>-</w:t>
            </w:r>
          </w:p>
        </w:tc>
      </w:tr>
      <w:tr w14:paraId="02950A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0F3C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7022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AA2A9">
            <w:pPr>
              <w:jc w:val="center"/>
            </w:pPr>
            <w:r>
              <w:rPr>
                <w:rFonts w:ascii="宋体" w:hAnsi="宋体" w:eastAsia="宋体"/>
                <w:sz w:val="16"/>
              </w:rPr>
              <w:t>344.17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1E012">
            <w:pPr>
              <w:jc w:val="center"/>
            </w:pPr>
            <w:r>
              <w:rPr>
                <w:rFonts w:ascii="宋体" w:hAnsi="宋体" w:eastAsia="宋体"/>
                <w:sz w:val="16"/>
              </w:rPr>
              <w:t>357.58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1D328">
            <w:pPr>
              <w:jc w:val="center"/>
            </w:pPr>
            <w:r>
              <w:rPr>
                <w:rFonts w:ascii="宋体" w:hAnsi="宋体" w:eastAsia="宋体"/>
                <w:sz w:val="16"/>
              </w:rPr>
              <w:t>357.58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C2A3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6344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7AD0F">
            <w:pPr>
              <w:jc w:val="center"/>
            </w:pPr>
            <w:r>
              <w:rPr>
                <w:rFonts w:ascii="宋体" w:hAnsi="宋体" w:eastAsia="宋体"/>
                <w:sz w:val="16"/>
              </w:rPr>
              <w:t>-</w:t>
            </w:r>
          </w:p>
        </w:tc>
      </w:tr>
      <w:tr w14:paraId="51F5F5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763E6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4E3F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ED141">
            <w:pPr>
              <w:jc w:val="center"/>
            </w:pPr>
            <w:r>
              <w:rPr>
                <w:rFonts w:ascii="宋体" w:hAnsi="宋体" w:eastAsia="宋体"/>
                <w:sz w:val="16"/>
              </w:rPr>
              <w:t>68.00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EB1A8">
            <w:pPr>
              <w:jc w:val="center"/>
            </w:pPr>
            <w:r>
              <w:rPr>
                <w:rFonts w:ascii="宋体" w:hAnsi="宋体" w:eastAsia="宋体"/>
                <w:sz w:val="16"/>
              </w:rPr>
              <w:t>59.96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4B586">
            <w:pPr>
              <w:jc w:val="center"/>
            </w:pPr>
            <w:r>
              <w:rPr>
                <w:rFonts w:ascii="宋体" w:hAnsi="宋体" w:eastAsia="宋体"/>
                <w:sz w:val="16"/>
              </w:rPr>
              <w:t>59.96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6960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DA1C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3E91B">
            <w:pPr>
              <w:jc w:val="center"/>
            </w:pPr>
            <w:r>
              <w:rPr>
                <w:rFonts w:ascii="宋体" w:hAnsi="宋体" w:eastAsia="宋体"/>
                <w:sz w:val="16"/>
              </w:rPr>
              <w:t>-</w:t>
            </w:r>
          </w:p>
        </w:tc>
      </w:tr>
      <w:tr w14:paraId="32D920B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D580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F34CA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012A05">
            <w:pPr>
              <w:jc w:val="center"/>
            </w:pPr>
            <w:r>
              <w:rPr>
                <w:rFonts w:ascii="宋体" w:hAnsi="宋体" w:eastAsia="宋体"/>
                <w:sz w:val="16"/>
              </w:rPr>
              <w:t>实际完成情况</w:t>
            </w:r>
          </w:p>
        </w:tc>
      </w:tr>
      <w:tr w14:paraId="498F54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03172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DB8BBF">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002CD4">
            <w:pPr>
              <w:jc w:val="both"/>
            </w:pPr>
            <w:r>
              <w:rPr>
                <w:rFonts w:ascii="宋体" w:hAnsi="宋体" w:eastAsia="宋体"/>
                <w:sz w:val="16"/>
              </w:rPr>
              <w:t>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r>
      <w:tr w14:paraId="3782195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472B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3BD5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0F483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5B0E4">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712F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FB42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3B61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56248">
            <w:pPr>
              <w:jc w:val="center"/>
            </w:pPr>
            <w:r>
              <w:rPr>
                <w:rFonts w:ascii="宋体" w:hAnsi="宋体" w:eastAsia="宋体"/>
                <w:sz w:val="16"/>
              </w:rPr>
              <w:t>得分</w:t>
            </w:r>
          </w:p>
        </w:tc>
      </w:tr>
      <w:tr w14:paraId="44FABF4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D8C0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A82C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66C2E">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A0157">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774D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5477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63DFA">
            <w:pPr>
              <w:jc w:val="center"/>
            </w:pPr>
            <w:r>
              <w:rPr>
                <w:rFonts w:ascii="宋体" w:hAnsi="宋体" w:eastAsia="宋体"/>
                <w:sz w:val="16"/>
              </w:rPr>
              <w:t>48.25%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6DA6B">
            <w:pPr>
              <w:jc w:val="center"/>
            </w:pPr>
            <w:r>
              <w:rPr>
                <w:rFonts w:ascii="宋体" w:hAnsi="宋体" w:eastAsia="宋体"/>
                <w:sz w:val="16"/>
              </w:rPr>
              <w:t>30</w:t>
            </w:r>
          </w:p>
        </w:tc>
      </w:tr>
      <w:tr w14:paraId="727235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EB9A1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9AE0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664E1">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3FDB7">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0B78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6678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07372">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BC4BB">
            <w:pPr>
              <w:jc w:val="center"/>
            </w:pPr>
            <w:r>
              <w:rPr>
                <w:rFonts w:ascii="宋体" w:hAnsi="宋体" w:eastAsia="宋体"/>
                <w:sz w:val="16"/>
              </w:rPr>
              <w:t>30</w:t>
            </w:r>
          </w:p>
        </w:tc>
      </w:tr>
      <w:tr w14:paraId="04C6C5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8A4C3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BA6F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761F1">
            <w:pPr>
              <w:jc w:val="center"/>
            </w:pPr>
            <w:r>
              <w:rPr>
                <w:rFonts w:ascii="宋体" w:hAnsi="宋体" w:eastAsia="宋体"/>
                <w:sz w:val="16"/>
              </w:rPr>
              <w:t>全民体检人数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998F0">
            <w:pPr>
              <w:jc w:val="center"/>
            </w:pPr>
            <w:r>
              <w:rPr>
                <w:rFonts w:ascii="宋体" w:hAnsi="宋体" w:eastAsia="宋体"/>
                <w:sz w:val="16"/>
              </w:rPr>
              <w:t>=4919人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4D897">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B3DCE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C518A">
            <w:pPr>
              <w:jc w:val="center"/>
            </w:pPr>
            <w:r>
              <w:rPr>
                <w:rFonts w:ascii="宋体" w:hAnsi="宋体" w:eastAsia="宋体"/>
                <w:sz w:val="16"/>
              </w:rPr>
              <w:t>4919人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C89892">
            <w:pPr>
              <w:jc w:val="center"/>
            </w:pPr>
            <w:r>
              <w:rPr>
                <w:rFonts w:ascii="宋体" w:hAnsi="宋体" w:eastAsia="宋体"/>
                <w:sz w:val="16"/>
              </w:rPr>
              <w:t>30</w:t>
            </w:r>
          </w:p>
        </w:tc>
      </w:tr>
    </w:tbl>
    <w:p w14:paraId="5092A1D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600C939C">
        <w:tblPrEx>
          <w:tblCellMar>
            <w:top w:w="0" w:type="dxa"/>
            <w:left w:w="108" w:type="dxa"/>
            <w:bottom w:w="0" w:type="dxa"/>
            <w:right w:w="108" w:type="dxa"/>
          </w:tblCellMar>
        </w:tblPrEx>
        <w:tc>
          <w:tcPr>
            <w:tcW w:w="8848" w:type="dxa"/>
            <w:gridSpan w:val="14"/>
            <w:vAlign w:val="center"/>
          </w:tcPr>
          <w:p w14:paraId="74CF8D77">
            <w:pPr>
              <w:jc w:val="center"/>
            </w:pPr>
            <w:r>
              <w:rPr>
                <w:rFonts w:ascii="宋体" w:hAnsi="宋体" w:eastAsia="宋体"/>
                <w:sz w:val="24"/>
              </w:rPr>
              <w:t>项目支出绩效自评表</w:t>
            </w:r>
          </w:p>
        </w:tc>
      </w:tr>
      <w:tr w14:paraId="4B10A156">
        <w:tblPrEx>
          <w:tblCellMar>
            <w:top w:w="0" w:type="dxa"/>
            <w:left w:w="108" w:type="dxa"/>
            <w:bottom w:w="0" w:type="dxa"/>
            <w:right w:w="108" w:type="dxa"/>
          </w:tblCellMar>
        </w:tblPrEx>
        <w:tc>
          <w:tcPr>
            <w:tcW w:w="8848" w:type="dxa"/>
            <w:gridSpan w:val="14"/>
            <w:vAlign w:val="center"/>
          </w:tcPr>
          <w:p w14:paraId="766D1E68">
            <w:pPr>
              <w:jc w:val="center"/>
            </w:pPr>
            <w:r>
              <w:rPr>
                <w:rFonts w:ascii="宋体" w:hAnsi="宋体" w:eastAsia="宋体"/>
                <w:sz w:val="24"/>
              </w:rPr>
              <w:t>(2024年度)</w:t>
            </w:r>
          </w:p>
        </w:tc>
      </w:tr>
      <w:tr w14:paraId="12753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15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F8477D">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资金收入（事业收入）</w:t>
            </w:r>
          </w:p>
        </w:tc>
      </w:tr>
      <w:tr w14:paraId="4104D8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7A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D2C2E">
            <w:pPr>
              <w:jc w:val="center"/>
            </w:pPr>
            <w:r>
              <w:rPr>
                <w:rFonts w:ascii="宋体" w:hAnsi="宋体" w:eastAsia="宋体"/>
                <w:sz w:val="16"/>
              </w:rPr>
              <w:t>特克斯县呼吉尔特蒙古民族乡卫生院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EFF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5B639">
            <w:pPr>
              <w:jc w:val="center"/>
            </w:pPr>
            <w:r>
              <w:rPr>
                <w:rFonts w:ascii="宋体" w:hAnsi="宋体" w:eastAsia="宋体"/>
                <w:sz w:val="16"/>
              </w:rPr>
              <w:t>特克斯县呼吉尔特蒙古民族乡卫生院</w:t>
            </w:r>
          </w:p>
        </w:tc>
      </w:tr>
      <w:tr w14:paraId="3DCD51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438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40F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C2B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880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2D0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68E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583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DAEB">
            <w:pPr>
              <w:jc w:val="center"/>
            </w:pPr>
            <w:r>
              <w:rPr>
                <w:rFonts w:ascii="宋体" w:hAnsi="宋体" w:eastAsia="宋体"/>
                <w:sz w:val="16"/>
              </w:rPr>
              <w:t>得分</w:t>
            </w:r>
          </w:p>
        </w:tc>
      </w:tr>
      <w:tr w14:paraId="42C59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C3F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93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A65D6">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BAB4C">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70A3F">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6D8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526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2A85">
            <w:pPr>
              <w:jc w:val="center"/>
            </w:pPr>
            <w:r>
              <w:rPr>
                <w:rFonts w:ascii="宋体" w:hAnsi="宋体" w:eastAsia="宋体"/>
                <w:sz w:val="16"/>
              </w:rPr>
              <w:t>10.00</w:t>
            </w:r>
          </w:p>
        </w:tc>
      </w:tr>
      <w:tr w14:paraId="2C750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B23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3A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2CA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0CD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046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E33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F1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7BEF">
            <w:pPr>
              <w:jc w:val="center"/>
            </w:pPr>
            <w:r>
              <w:rPr>
                <w:rFonts w:ascii="宋体" w:hAnsi="宋体" w:eastAsia="宋体"/>
                <w:sz w:val="16"/>
              </w:rPr>
              <w:t>—</w:t>
            </w:r>
          </w:p>
        </w:tc>
      </w:tr>
      <w:tr w14:paraId="79FF9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9CE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CA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77029">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B1853">
            <w:pPr>
              <w:jc w:val="center"/>
            </w:pPr>
            <w:r>
              <w:rPr>
                <w:rFonts w:ascii="宋体" w:hAnsi="宋体" w:eastAsia="宋体"/>
                <w:sz w:val="16"/>
              </w:rPr>
              <w:t>68.00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24E5D">
            <w:pPr>
              <w:jc w:val="center"/>
              <w:rPr>
                <w:rFonts w:hint="default" w:eastAsia="宋体"/>
                <w:lang w:val="en-US" w:eastAsia="zh-CN"/>
              </w:rPr>
            </w:pPr>
            <w:r>
              <w:rPr>
                <w:rFonts w:ascii="宋体" w:hAnsi="宋体" w:eastAsia="宋体"/>
                <w:sz w:val="16"/>
              </w:rPr>
              <w:t>68</w:t>
            </w:r>
            <w:r>
              <w:rPr>
                <w:rFonts w:hint="eastAsia" w:ascii="宋体" w:hAnsi="宋体"/>
                <w:sz w:val="16"/>
                <w:lang w:val="en-US" w:eastAsia="zh-CN"/>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83C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D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08DF">
            <w:pPr>
              <w:jc w:val="center"/>
            </w:pPr>
            <w:r>
              <w:rPr>
                <w:rFonts w:ascii="宋体" w:hAnsi="宋体" w:eastAsia="宋体"/>
                <w:sz w:val="16"/>
              </w:rPr>
              <w:t>—</w:t>
            </w:r>
          </w:p>
        </w:tc>
      </w:tr>
      <w:tr w14:paraId="2D5F91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4E93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07E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2A800B">
            <w:pPr>
              <w:jc w:val="center"/>
            </w:pPr>
            <w:r>
              <w:rPr>
                <w:rFonts w:ascii="宋体" w:hAnsi="宋体" w:eastAsia="宋体"/>
                <w:sz w:val="16"/>
              </w:rPr>
              <w:t>实际完成情况</w:t>
            </w:r>
          </w:p>
        </w:tc>
      </w:tr>
      <w:tr w14:paraId="74447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CD2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8FC6A">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84BC3E">
            <w:pPr>
              <w:jc w:val="both"/>
            </w:pPr>
            <w:r>
              <w:rPr>
                <w:rFonts w:ascii="宋体" w:hAnsi="宋体" w:eastAsia="宋体"/>
                <w:sz w:val="16"/>
              </w:rPr>
              <w:t>提供以预防保健、基本医疗、公共卫生、健康教育、JHSY、全民健康体检、康复等为主要内容的综合性服务。保障部门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r>
      <w:tr w14:paraId="0F0A06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7BF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4E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00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DB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98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830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049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3E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99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B5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36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95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F8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7219">
            <w:pPr>
              <w:jc w:val="center"/>
            </w:pPr>
            <w:r>
              <w:rPr>
                <w:rFonts w:ascii="宋体" w:hAnsi="宋体" w:eastAsia="宋体"/>
                <w:sz w:val="16"/>
              </w:rPr>
              <w:t>偏差原因分析及改进措施</w:t>
            </w:r>
          </w:p>
        </w:tc>
      </w:tr>
      <w:tr w14:paraId="013447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32A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CE8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55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5189">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5CF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6EA2">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77C9">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6A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ABB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E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0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3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5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CD15">
            <w:pPr>
              <w:jc w:val="center"/>
            </w:pPr>
          </w:p>
        </w:tc>
      </w:tr>
      <w:tr w14:paraId="02039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9B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25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EF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998E">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4F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2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D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2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F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0C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3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6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3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05B4">
            <w:pPr>
              <w:jc w:val="center"/>
            </w:pPr>
          </w:p>
        </w:tc>
      </w:tr>
      <w:tr w14:paraId="00E37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90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C4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15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EF8A">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355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0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9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F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9EE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4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3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A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7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5BA8">
            <w:pPr>
              <w:jc w:val="center"/>
            </w:pPr>
          </w:p>
        </w:tc>
      </w:tr>
      <w:tr w14:paraId="070E9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FAD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454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BAC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F9F2">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52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8315">
            <w:pPr>
              <w:jc w:val="center"/>
            </w:pPr>
            <w:r>
              <w:rPr>
                <w:rFonts w:ascii="宋体" w:hAnsi="宋体" w:eastAsia="宋体"/>
                <w:sz w:val="16"/>
              </w:rPr>
              <w:t>&lt;=26.40万元/年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D804">
            <w:pPr>
              <w:jc w:val="center"/>
            </w:pPr>
            <w:r>
              <w:rPr>
                <w:rFonts w:ascii="宋体" w:hAnsi="宋体" w:eastAsia="宋体"/>
                <w:sz w:val="16"/>
              </w:rPr>
              <w:t>26.4万元/年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9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8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E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B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A8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8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825F">
            <w:pPr>
              <w:jc w:val="center"/>
            </w:pPr>
          </w:p>
        </w:tc>
      </w:tr>
      <w:tr w14:paraId="53C08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1F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51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40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8C40">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F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8C17">
            <w:pPr>
              <w:jc w:val="center"/>
            </w:pPr>
            <w:r>
              <w:rPr>
                <w:rFonts w:ascii="宋体" w:hAnsi="宋体" w:eastAsia="宋体"/>
                <w:sz w:val="16"/>
              </w:rPr>
              <w:t>&lt;=41.60万元/年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9028">
            <w:pPr>
              <w:jc w:val="center"/>
            </w:pPr>
            <w:r>
              <w:rPr>
                <w:rFonts w:ascii="宋体" w:hAnsi="宋体" w:eastAsia="宋体"/>
                <w:sz w:val="16"/>
              </w:rPr>
              <w:t>41.6万元/年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3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9C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D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F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BD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2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650E">
            <w:pPr>
              <w:jc w:val="center"/>
            </w:pPr>
          </w:p>
        </w:tc>
      </w:tr>
      <w:tr w14:paraId="73BC2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538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4DB7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5E2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9C43">
            <w:pPr>
              <w:jc w:val="center"/>
            </w:pPr>
            <w:r>
              <w:rPr>
                <w:rFonts w:ascii="宋体" w:hAnsi="宋体" w:eastAsia="宋体"/>
                <w:sz w:val="16"/>
              </w:rPr>
              <w:t>提高编外人员工作积</w:t>
            </w:r>
            <w:r>
              <w:rPr>
                <w:rFonts w:hint="eastAsia" w:ascii="宋体" w:hAnsi="宋体"/>
                <w:sz w:val="16"/>
                <w:lang w:eastAsia="zh-CN"/>
              </w:rPr>
              <w:t>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83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0EB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6961">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C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28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5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A1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70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12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BF21">
            <w:pPr>
              <w:jc w:val="center"/>
            </w:pPr>
          </w:p>
        </w:tc>
      </w:tr>
      <w:tr w14:paraId="4E414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CE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E1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29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B8A3">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B7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FD6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44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F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E8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5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5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4C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D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7A7A">
            <w:pPr>
              <w:jc w:val="center"/>
            </w:pPr>
          </w:p>
        </w:tc>
      </w:tr>
      <w:tr w14:paraId="21320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FB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DF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92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F775">
            <w:pPr>
              <w:jc w:val="center"/>
            </w:pPr>
            <w:r>
              <w:rPr>
                <w:rFonts w:hint="eastAsia" w:ascii="宋体" w:hAnsi="宋体"/>
                <w:sz w:val="16"/>
                <w:lang w:eastAsia="zh-CN"/>
              </w:rPr>
              <w:t>单位</w:t>
            </w: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4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955A">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EC26">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2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6F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2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C3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B4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7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2A9E">
            <w:pPr>
              <w:jc w:val="center"/>
            </w:pPr>
          </w:p>
        </w:tc>
      </w:tr>
      <w:tr w14:paraId="0D3F519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51BB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F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47B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A41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61A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6DD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E35E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52F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7BCF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5A4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1BB1EB"/>
        </w:tc>
      </w:tr>
    </w:tbl>
    <w:p w14:paraId="42E3A259">
      <w:r>
        <w:br w:type="page"/>
      </w:r>
    </w:p>
    <w:p w14:paraId="22464260">
      <w:pPr>
        <w:spacing w:line="640" w:lineRule="exact"/>
        <w:ind w:firstLine="640"/>
        <w:jc w:val="both"/>
        <w:outlineLvl w:val="2"/>
      </w:pPr>
      <w:r>
        <w:rPr>
          <w:rFonts w:ascii="黑体" w:hAnsi="黑体" w:eastAsia="黑体"/>
          <w:sz w:val="32"/>
        </w:rPr>
        <w:t>十二、其他需说明的事项</w:t>
      </w:r>
    </w:p>
    <w:p w14:paraId="56C5D64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CE3AA41">
      <w:r>
        <w:br w:type="page"/>
      </w:r>
    </w:p>
    <w:p w14:paraId="78F4318A">
      <w:pPr>
        <w:spacing w:line="240" w:lineRule="auto"/>
        <w:jc w:val="center"/>
        <w:outlineLvl w:val="1"/>
      </w:pPr>
      <w:r>
        <w:rPr>
          <w:rFonts w:ascii="黑体" w:hAnsi="黑体" w:eastAsia="黑体"/>
          <w:sz w:val="32"/>
        </w:rPr>
        <w:t>第三部分 专业名词解释</w:t>
      </w:r>
    </w:p>
    <w:p w14:paraId="275C052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9CED3F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8B51E0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5F3AAD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6B70316F">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73EEB8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5BED090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DA61F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E6D15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69D10A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D0E04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1629B2C">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59BA552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F58565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7CAC351">
      <w:r>
        <w:br w:type="page"/>
      </w:r>
    </w:p>
    <w:p w14:paraId="3568A188">
      <w:pPr>
        <w:spacing w:line="240" w:lineRule="auto"/>
        <w:jc w:val="center"/>
        <w:outlineLvl w:val="1"/>
      </w:pPr>
      <w:r>
        <w:rPr>
          <w:rFonts w:ascii="黑体" w:hAnsi="黑体" w:eastAsia="黑体"/>
          <w:sz w:val="32"/>
        </w:rPr>
        <w:t>第四部分 部门决算报表（见附表）</w:t>
      </w:r>
    </w:p>
    <w:p w14:paraId="2DB141F0">
      <w:pPr>
        <w:spacing w:line="240" w:lineRule="auto"/>
        <w:ind w:firstLine="640"/>
        <w:jc w:val="both"/>
      </w:pPr>
      <w:r>
        <w:rPr>
          <w:rFonts w:ascii="仿宋_GB2312" w:hAnsi="仿宋_GB2312" w:eastAsia="仿宋_GB2312"/>
          <w:b w:val="0"/>
          <w:sz w:val="32"/>
        </w:rPr>
        <w:t>一、《收入支出决算总表》</w:t>
      </w:r>
    </w:p>
    <w:p w14:paraId="33AA004A">
      <w:pPr>
        <w:spacing w:line="240" w:lineRule="auto"/>
        <w:ind w:firstLine="640"/>
        <w:jc w:val="both"/>
      </w:pPr>
      <w:r>
        <w:rPr>
          <w:rFonts w:ascii="仿宋_GB2312" w:hAnsi="仿宋_GB2312" w:eastAsia="仿宋_GB2312"/>
          <w:b w:val="0"/>
          <w:sz w:val="32"/>
        </w:rPr>
        <w:t>二、《收入决算表》</w:t>
      </w:r>
    </w:p>
    <w:p w14:paraId="6F6A01C9">
      <w:pPr>
        <w:spacing w:line="240" w:lineRule="auto"/>
        <w:ind w:firstLine="640"/>
        <w:jc w:val="both"/>
      </w:pPr>
      <w:r>
        <w:rPr>
          <w:rFonts w:ascii="仿宋_GB2312" w:hAnsi="仿宋_GB2312" w:eastAsia="仿宋_GB2312"/>
          <w:b w:val="0"/>
          <w:sz w:val="32"/>
        </w:rPr>
        <w:t>三、《支出决算表》</w:t>
      </w:r>
    </w:p>
    <w:p w14:paraId="6E4C7B06">
      <w:pPr>
        <w:spacing w:line="240" w:lineRule="auto"/>
        <w:ind w:firstLine="640"/>
        <w:jc w:val="both"/>
      </w:pPr>
      <w:r>
        <w:rPr>
          <w:rFonts w:ascii="仿宋_GB2312" w:hAnsi="仿宋_GB2312" w:eastAsia="仿宋_GB2312"/>
          <w:b w:val="0"/>
          <w:sz w:val="32"/>
        </w:rPr>
        <w:t>四、《财政拨款收入支出决算总表》</w:t>
      </w:r>
    </w:p>
    <w:p w14:paraId="522C749B">
      <w:pPr>
        <w:spacing w:line="240" w:lineRule="auto"/>
        <w:ind w:firstLine="640"/>
        <w:jc w:val="both"/>
      </w:pPr>
      <w:r>
        <w:rPr>
          <w:rFonts w:ascii="仿宋_GB2312" w:hAnsi="仿宋_GB2312" w:eastAsia="仿宋_GB2312"/>
          <w:b w:val="0"/>
          <w:sz w:val="32"/>
        </w:rPr>
        <w:t>五、《一般公共预算财政拨款支出决算表》</w:t>
      </w:r>
    </w:p>
    <w:p w14:paraId="4A2853E7">
      <w:pPr>
        <w:spacing w:line="240" w:lineRule="auto"/>
        <w:ind w:firstLine="640"/>
        <w:jc w:val="both"/>
      </w:pPr>
      <w:r>
        <w:rPr>
          <w:rFonts w:ascii="仿宋_GB2312" w:hAnsi="仿宋_GB2312" w:eastAsia="仿宋_GB2312"/>
          <w:b w:val="0"/>
          <w:sz w:val="32"/>
        </w:rPr>
        <w:t>六、《一般公共预算财政拨款基本支出决算表》</w:t>
      </w:r>
    </w:p>
    <w:p w14:paraId="5519A5DE">
      <w:pPr>
        <w:spacing w:line="240" w:lineRule="auto"/>
        <w:ind w:firstLine="640"/>
        <w:jc w:val="both"/>
      </w:pPr>
      <w:r>
        <w:rPr>
          <w:rFonts w:ascii="仿宋_GB2312" w:hAnsi="仿宋_GB2312" w:eastAsia="仿宋_GB2312"/>
          <w:b w:val="0"/>
          <w:sz w:val="32"/>
        </w:rPr>
        <w:t>七、《政府性基金预算财政拨款收入支出决算表》</w:t>
      </w:r>
    </w:p>
    <w:p w14:paraId="4D20AE85">
      <w:pPr>
        <w:spacing w:line="240" w:lineRule="auto"/>
        <w:ind w:firstLine="640"/>
        <w:jc w:val="both"/>
      </w:pPr>
      <w:r>
        <w:rPr>
          <w:rFonts w:ascii="仿宋_GB2312" w:hAnsi="仿宋_GB2312" w:eastAsia="仿宋_GB2312"/>
          <w:b w:val="0"/>
          <w:sz w:val="32"/>
        </w:rPr>
        <w:t>八、《国有资本经营预算财政拨款收入支出决算表》</w:t>
      </w:r>
    </w:p>
    <w:p w14:paraId="7DFA8116">
      <w:pPr>
        <w:spacing w:line="240" w:lineRule="auto"/>
        <w:ind w:firstLine="640"/>
        <w:jc w:val="both"/>
      </w:pPr>
      <w:r>
        <w:rPr>
          <w:rFonts w:ascii="仿宋_GB2312" w:hAnsi="仿宋_GB2312" w:eastAsia="仿宋_GB2312"/>
          <w:b w:val="0"/>
          <w:sz w:val="32"/>
        </w:rPr>
        <w:t>九、《财政拨款“三公”经费支出决算表》</w:t>
      </w:r>
    </w:p>
    <w:p w14:paraId="7A0B6D4D">
      <w:pPr>
        <w:spacing w:line="240" w:lineRule="auto"/>
        <w:ind w:firstLine="640"/>
        <w:jc w:val="both"/>
      </w:pPr>
    </w:p>
    <w:p w14:paraId="33B4C1DA">
      <w:pPr>
        <w:spacing w:line="240" w:lineRule="auto"/>
        <w:ind w:firstLine="640"/>
        <w:jc w:val="both"/>
      </w:pPr>
    </w:p>
    <w:p w14:paraId="5520BB70">
      <w:pPr>
        <w:spacing w:line="240" w:lineRule="auto"/>
        <w:ind w:firstLine="640"/>
        <w:jc w:val="both"/>
      </w:pPr>
    </w:p>
    <w:p w14:paraId="6D226543">
      <w:pPr>
        <w:spacing w:line="240" w:lineRule="auto"/>
        <w:ind w:firstLine="640"/>
        <w:jc w:val="both"/>
      </w:pPr>
    </w:p>
    <w:p w14:paraId="6D0639E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EC306D-CC94-45A5-98A1-7DA66D29A9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088FBA7-C18F-4956-8508-A548E3035E77}"/>
  </w:font>
  <w:font w:name="仿宋_GB2312">
    <w:panose1 w:val="02010609030101010101"/>
    <w:charset w:val="86"/>
    <w:family w:val="auto"/>
    <w:pitch w:val="default"/>
    <w:sig w:usb0="00000001" w:usb1="080E0000" w:usb2="00000000" w:usb3="00000000" w:csb0="00040000" w:csb1="00000000"/>
    <w:embedRegular r:id="rId3" w:fontKey="{B375C217-C4E4-4EC1-A23D-AA9CE8F514F6}"/>
  </w:font>
  <w:font w:name="楷体_GB2312">
    <w:panose1 w:val="02010609030101010101"/>
    <w:charset w:val="86"/>
    <w:family w:val="auto"/>
    <w:pitch w:val="default"/>
    <w:sig w:usb0="00000001" w:usb1="080E0000" w:usb2="00000000" w:usb3="00000000" w:csb0="00040000" w:csb1="00000000"/>
    <w:embedRegular r:id="rId4" w:fontKey="{9E3642BC-18D6-48A8-A285-FA0D182FBF57}"/>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304DED"/>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8D4C23"/>
    <w:rsid w:val="360F44D2"/>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55501F"/>
    <w:rsid w:val="5AFC6609"/>
    <w:rsid w:val="5FA17648"/>
    <w:rsid w:val="5FD320BD"/>
    <w:rsid w:val="60DE4D57"/>
    <w:rsid w:val="613409CB"/>
    <w:rsid w:val="61A46A97"/>
    <w:rsid w:val="62DD7D21"/>
    <w:rsid w:val="65D97752"/>
    <w:rsid w:val="664C500C"/>
    <w:rsid w:val="67D111AB"/>
    <w:rsid w:val="67ED5576"/>
    <w:rsid w:val="68DB0208"/>
    <w:rsid w:val="68DF36D5"/>
    <w:rsid w:val="69846A0E"/>
    <w:rsid w:val="69AD798C"/>
    <w:rsid w:val="6B68175F"/>
    <w:rsid w:val="6B8B5C99"/>
    <w:rsid w:val="6CA7198F"/>
    <w:rsid w:val="6D8919A8"/>
    <w:rsid w:val="6E0F7A08"/>
    <w:rsid w:val="6E801ABC"/>
    <w:rsid w:val="71473612"/>
    <w:rsid w:val="718F7F65"/>
    <w:rsid w:val="72E21501"/>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cdd61db6-475f-47cf-a869-5718de0fe4a2</errorID>
      <errorWord>全民体检</errorWord>
      <group>L1_Sensitive</group>
      <groupName>敏感问题</groupName>
      <ability>L2_UserSensitive</ability>
      <abilityName>自定义敏感词</abilityName>
      <candidateList/>
      <explain>来自自定义敏感词库。</explain>
      <paraID> 4FC322F</paraID>
      <start>75</start>
      <end>79</end>
      <status>unmodified</status>
      <modifiedWord/>
      <trackRevisions>false</trackRevisions>
    </reviewItem>
    <reviewItem>
      <errorID>253a6cb8-4043-4215-a0d4-c61782510ccd</errorID>
      <errorWord>全民体检</errorWord>
      <group>L1_Sensitive</group>
      <groupName>敏感问题</groupName>
      <ability>L2_UserSensitive</ability>
      <abilityName>自定义敏感词</abilityName>
      <candidateList/>
      <explain>来自自定义敏感词库。</explain>
      <paraID>6D497EB9</paraID>
      <start>84</start>
      <end>88</end>
      <status>unmodified</status>
      <modifiedWord/>
      <trackRevisions>false</trackRevisions>
    </reviewItem>
    <reviewItem>
      <errorID>30c51347-8a56-436c-802e-3ba1509ae5f2</errorID>
      <errorWord>全民体检</errorWord>
      <group>L1_Sensitive</group>
      <groupName>敏感问题</groupName>
      <ability>L2_UserSensitive</ability>
      <abilityName>自定义敏感词</abilityName>
      <candidateList/>
      <explain>来自自定义敏感词库。</explain>
      <paraID>7F46817F</paraID>
      <start>83</start>
      <end>87</end>
      <status>unmodified</status>
      <modifiedWord/>
      <trackRevisions>false</trackRevisions>
    </reviewItem>
    <reviewItem>
      <errorID>bbce2ca7-1f5d-4b6a-b2cd-7648fa745931</errorID>
      <errorWord>2月31日</errorWord>
      <group>L1_Sensitive</group>
      <groupName>敏感问题</groupName>
      <ability>L2_UserSensitive</ability>
      <abilityName>自定义敏感词</abilityName>
      <candidateList/>
      <explain>来自自定义敏感词库。</explain>
      <paraID>4CF20529</paraID>
      <start>8</start>
      <end>13</end>
      <status>unmodified</status>
      <modifiedWord/>
      <trackRevisions>false</trackRevisions>
    </reviewItem>
    <reviewItem>
      <errorID>28687139-2ee9-441a-bc2a-f47d328a2b7b</errorID>
      <errorWord>全民体检</errorWord>
      <group>L1_Sensitive</group>
      <groupName>敏感问题</groupName>
      <ability>L2_UserSensitive</ability>
      <abilityName>自定义敏感词</abilityName>
      <candidateList/>
      <explain>来自自定义敏感词库。</explain>
      <paraID>101761F1</paraID>
      <start>0</start>
      <end>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ac62c5-1add-416b-8aa7-f7f382764471}">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5338</Words>
  <Characters>6079</Characters>
  <Lines>0</Lines>
  <Paragraphs>0</Paragraphs>
  <TotalTime>11</TotalTime>
  <ScaleCrop>false</ScaleCrop>
  <LinksUpToDate>false</LinksUpToDate>
  <CharactersWithSpaces>6087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