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kern w:val="0"/>
          <w:sz w:val="52"/>
          <w:szCs w:val="52"/>
        </w:rPr>
      </w:pPr>
    </w:p>
    <w:p>
      <w:pPr>
        <w:spacing w:line="540" w:lineRule="exact"/>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方正小标宋_GBK" w:hAnsi="Times New Roman" w:cs="Times New Roman" w:hint="default"/>
          <w:kern w:val="0"/>
          <w:sz w:val="48"/>
          <w:szCs w:val="48"/>
        </w:rPr>
      </w:pPr>
      <w:bookmarkStart w:id="0" w:name="OLE_LINK1"/>
      <w:r>
        <w:rPr>
          <w:rFonts w:ascii="方正小标宋简体" w:eastAsia="方正小标宋简体" w:hAnsi="方正小标宋简体" w:cs="方正小标宋简体" w:hint="eastAsia"/>
          <w:kern w:val="0"/>
          <w:sz w:val="44"/>
          <w:szCs w:val="44"/>
        </w:rPr>
        <w:t xml:space="preserve">伊州财建【2024】81号2024年地震重点危险区农村住房安全隐患排查整治项目</w:t>
      </w:r>
      <w:bookmarkEnd w:id="0"/>
      <w:r>
        <w:rPr>
          <w:rFonts w:ascii="方正小标宋简体" w:eastAsia="方正小标宋简体" w:hAnsi="方正小标宋简体" w:cs="方正小标宋简体" w:hint="eastAsia"/>
          <w:kern w:val="0"/>
          <w:sz w:val="44"/>
          <w:szCs w:val="44"/>
        </w:rPr>
        <w:t xml:space="preserve">支出绩效评价报告</w:t>
      </w:r>
    </w:p>
    <w:p>
      <w:pPr>
        <w:spacing w:line="540" w:lineRule="exact"/>
        <w:jc w:val="center"/>
        <w:rPr>
          <w:rFonts w:ascii="Times New Roman" w:eastAsia="华文中宋" w:hAnsi="Times New Roman" w:cs="Times New Roman" w:hint="default"/>
          <w:b/>
          <w:kern w:val="0"/>
          <w:sz w:val="52"/>
          <w:szCs w:val="52"/>
        </w:rPr>
      </w:pPr>
    </w:p>
    <w:p>
      <w:pPr>
        <w:spacing w:line="540" w:lineRule="exact"/>
        <w:jc w:val="center"/>
        <w:rPr>
          <w:rFonts w:ascii="Times New Roman" w:eastAsia="仿宋_GB2312" w:hAnsi="Times New Roman" w:cs="Times New Roman" w:hint="default"/>
          <w:kern w:val="0"/>
          <w:sz w:val="32"/>
          <w:szCs w:val="32"/>
        </w:rPr>
      </w:pPr>
      <w:r>
        <w:rPr>
          <w:rFonts w:ascii="Times New Roman" w:eastAsia="仿宋_GB2312" w:hAnsi="Times New Roman" w:cs="Times New Roman" w:hint="default"/>
          <w:kern w:val="0"/>
          <w:sz w:val="32"/>
          <w:szCs w:val="32"/>
        </w:rPr>
        <w:t xml:space="preserve">（202</w:t>
      </w:r>
      <w:r>
        <w:rPr>
          <w:rFonts w:ascii="Times New Roman" w:eastAsia="仿宋_GB2312" w:hAnsi="Times New Roman" w:cs="Times New Roman" w:hint="default"/>
          <w:kern w:val="0"/>
          <w:sz w:val="32"/>
          <w:szCs w:val="32"/>
          <w:lang w:val="en-US" w:eastAsia="zh-CN"/>
        </w:rPr>
        <w:t xml:space="preserve">4</w:t>
      </w:r>
      <w:r>
        <w:rPr>
          <w:rFonts w:ascii="Times New Roman" w:eastAsia="仿宋_GB2312" w:hAnsi="Times New Roman" w:cs="Times New Roman" w:hint="default"/>
          <w:kern w:val="0"/>
          <w:sz w:val="32"/>
          <w:szCs w:val="32"/>
        </w:rPr>
        <w:t xml:space="preserve">年度）</w:t>
      </w:r>
    </w:p>
    <w:p>
      <w:pPr>
        <w:spacing w:line="540" w:lineRule="exact"/>
        <w:jc w:val="center"/>
        <w:rPr>
          <w:rFonts w:ascii="Times New Roman" w:eastAsia="仿宋_GB2312" w:hAnsi="Times New Roman" w:cs="Times New Roman" w:hint="default"/>
          <w:kern w:val="0"/>
          <w:sz w:val="32"/>
          <w:szCs w:val="32"/>
        </w:rPr>
      </w:pPr>
    </w:p>
    <w:p>
      <w:pPr>
        <w:spacing w:line="540" w:lineRule="exact"/>
        <w:jc w:val="center"/>
        <w:rPr>
          <w:rFonts w:ascii="Times New Roman" w:eastAsia="仿宋_GB2312" w:hAnsi="Times New Roman" w:cs="Times New Roman" w:hint="default"/>
          <w:kern w:val="0"/>
          <w:sz w:val="32"/>
          <w:szCs w:val="32"/>
        </w:rPr>
      </w:pPr>
    </w:p>
    <w:p>
      <w:pPr>
        <w:pStyle w:val="Title"/>
        <w:jc w:val="both"/>
        <w:rPr>
          <w:rFonts w:ascii="Times New Roman" w:hAnsi="Times New Roman" w:cs="Times New Roman" w:hint="default"/>
          <w:sz w:val="32"/>
          <w:szCs w:val="32"/>
        </w:rPr>
      </w:pPr>
    </w:p>
    <w:p>
      <w:pPr>
        <w:spacing w:line="540" w:lineRule="exact"/>
        <w:jc w:val="center"/>
        <w:rPr>
          <w:rFonts w:ascii="Times New Roman" w:eastAsia="仿宋_GB2312" w:hAnsi="Times New Roman" w:cs="Times New Roman" w:hint="default"/>
          <w:kern w:val="0"/>
          <w:sz w:val="32"/>
          <w:szCs w:val="32"/>
        </w:rPr>
      </w:pPr>
    </w:p>
    <w:p>
      <w:pPr>
        <w:spacing w:line="540" w:lineRule="exact"/>
        <w:rPr>
          <w:rFonts w:ascii="Times New Roman" w:eastAsia="仿宋_GB2312" w:hAnsi="Times New Roman" w:cs="Times New Roman" w:hint="default"/>
          <w:kern w:val="0"/>
          <w:sz w:val="32"/>
          <w:szCs w:val="32"/>
        </w:rPr>
      </w:pPr>
    </w:p>
    <w:p>
      <w:pPr>
        <w:spacing w:line="700" w:lineRule="exact"/>
        <w:ind w:left="2558" w:hanging="1600" w:leftChars="456" w:hangingChars="500"/>
        <w:jc w:val="both"/>
        <w:rPr>
          <w:rFonts w:ascii="Times New Roman" w:eastAsia="仿宋_GB2312" w:hAnsi="Times New Roman" w:cs="Times New Roman" w:hint="default"/>
          <w:kern w:val="0"/>
          <w:sz w:val="32"/>
          <w:szCs w:val="32"/>
        </w:rPr>
      </w:pPr>
      <w:r>
        <w:rPr>
          <w:rFonts w:ascii="Times New Roman" w:eastAsia="仿宋_GB2312" w:hAnsi="Times New Roman" w:cs="Times New Roman" w:hint="default"/>
          <w:kern w:val="0"/>
          <w:sz w:val="32"/>
          <w:szCs w:val="32"/>
        </w:rPr>
        <w:t xml:space="preserve">项目名称：</w:t>
      </w:r>
      <w:bookmarkStart w:id="1" w:name="OLE_LINK7"/>
      <w:r>
        <w:rPr>
          <w:rFonts w:ascii="Times New Roman" w:eastAsia="仿宋_GB2312" w:hAnsi="Times New Roman" w:cs="Times New Roman" w:hint="default"/>
          <w:kern w:val="0"/>
          <w:sz w:val="32"/>
          <w:szCs w:val="32"/>
        </w:rPr>
        <w:t xml:space="preserve">伊州财建【2024】81号2024年地震重点危险区农村住房安全隐患排查整治项目</w:t>
      </w:r>
      <w:bookmarkEnd w:id="1"/>
    </w:p>
    <w:p>
      <w:pPr>
        <w:spacing w:line="700" w:lineRule="exact"/>
        <w:ind w:firstLine="960" w:firstLineChars="300"/>
        <w:jc w:val="left"/>
        <w:rPr>
          <w:rFonts w:ascii="Times New Roman" w:eastAsia="仿宋_GB2312" w:hAnsi="Times New Roman" w:cs="Times New Roman" w:hint="eastAsia"/>
          <w:kern w:val="0"/>
          <w:sz w:val="32"/>
          <w:szCs w:val="32"/>
          <w:lang w:val="en-US" w:eastAsia="zh-CN"/>
        </w:rPr>
      </w:pPr>
      <w:r>
        <w:rPr>
          <w:rFonts w:ascii="Times New Roman" w:eastAsia="仿宋_GB2312" w:hAnsi="Times New Roman" w:cs="Times New Roman" w:hint="default"/>
          <w:kern w:val="0"/>
          <w:sz w:val="32"/>
          <w:szCs w:val="32"/>
        </w:rPr>
        <w:t xml:space="preserve">实施单位（公章）：</w:t>
      </w:r>
      <w:bookmarkStart w:id="2" w:name="OLE_LINK37"/>
      <w:r>
        <w:rPr>
          <w:rFonts w:eastAsia="仿宋_GB2312" w:cs="Times New Roman" w:hint="eastAsia"/>
          <w:kern w:val="0"/>
          <w:sz w:val="32"/>
          <w:szCs w:val="32"/>
          <w:lang w:eastAsia="zh-CN"/>
        </w:rPr>
        <w:t xml:space="preserve">特克斯县住房和城乡建设局</w:t>
      </w:r>
      <w:bookmarkEnd w:id="2"/>
    </w:p>
    <w:p>
      <w:pPr>
        <w:spacing w:line="700" w:lineRule="exact"/>
        <w:ind w:firstLine="960" w:firstLineChars="300"/>
        <w:jc w:val="left"/>
        <w:rPr>
          <w:rFonts w:ascii="Times New Roman" w:eastAsia="仿宋_GB2312" w:hAnsi="Times New Roman" w:cs="Times New Roman" w:hint="default"/>
          <w:kern w:val="0"/>
          <w:sz w:val="32"/>
          <w:szCs w:val="32"/>
        </w:rPr>
      </w:pPr>
      <w:r>
        <w:rPr>
          <w:rFonts w:ascii="Times New Roman" w:eastAsia="仿宋_GB2312" w:hAnsi="Times New Roman" w:cs="Times New Roman" w:hint="default"/>
          <w:kern w:val="0"/>
          <w:sz w:val="32"/>
          <w:szCs w:val="32"/>
        </w:rPr>
        <w:t xml:space="preserve">主管部门（公章）：</w:t>
      </w:r>
      <w:r>
        <w:rPr>
          <w:rFonts w:eastAsia="仿宋_GB2312" w:cs="Times New Roman" w:hint="eastAsia"/>
          <w:kern w:val="0"/>
          <w:sz w:val="32"/>
          <w:szCs w:val="32"/>
          <w:lang w:eastAsia="zh-CN"/>
        </w:rPr>
        <w:t xml:space="preserve">特克斯县住房和城乡建设局</w:t>
      </w:r>
    </w:p>
    <w:p>
      <w:pPr>
        <w:spacing w:line="700" w:lineRule="exact"/>
        <w:ind w:firstLine="960" w:firstLineChars="300"/>
        <w:jc w:val="left"/>
        <w:rPr>
          <w:rFonts w:ascii="Times New Roman" w:eastAsia="仿宋_GB2312" w:hAnsi="Times New Roman" w:cs="Times New Roman" w:hint="eastAsia"/>
          <w:kern w:val="0"/>
          <w:sz w:val="32"/>
          <w:szCs w:val="32"/>
          <w:lang w:val="en-US" w:eastAsia="zh-CN"/>
        </w:rPr>
      </w:pPr>
      <w:r>
        <w:rPr>
          <w:rFonts w:ascii="Times New Roman" w:eastAsia="仿宋_GB2312" w:hAnsi="Times New Roman" w:cs="Times New Roman" w:hint="default"/>
          <w:kern w:val="0"/>
          <w:sz w:val="32"/>
          <w:szCs w:val="32"/>
        </w:rPr>
        <w:t xml:space="preserve">项目负责人（签章）：</w:t>
      </w:r>
      <w:r>
        <w:rPr>
          <w:rFonts w:eastAsia="仿宋_GB2312" w:cs="Times New Roman" w:hint="eastAsia"/>
          <w:kern w:val="0"/>
          <w:sz w:val="32"/>
          <w:szCs w:val="32"/>
          <w:lang w:eastAsia="zh-CN"/>
        </w:rPr>
        <w:t xml:space="preserve">叶尔买克</w:t>
      </w:r>
    </w:p>
    <w:p>
      <w:pPr>
        <w:spacing w:line="700" w:lineRule="exact"/>
        <w:ind w:firstLine="960" w:firstLineChars="300"/>
        <w:jc w:val="left"/>
        <w:rPr>
          <w:rFonts w:ascii="Times New Roman" w:eastAsia="仿宋_GB2312" w:hAnsi="Times New Roman" w:cs="Times New Roman" w:hint="default"/>
          <w:kern w:val="0"/>
          <w:sz w:val="36"/>
          <w:szCs w:val="36"/>
        </w:rPr>
      </w:pPr>
      <w:r>
        <w:rPr>
          <w:rFonts w:ascii="Times New Roman" w:eastAsia="仿宋_GB2312" w:hAnsi="Times New Roman" w:cs="Times New Roman" w:hint="default"/>
          <w:kern w:val="0"/>
          <w:sz w:val="32"/>
          <w:szCs w:val="32"/>
        </w:rPr>
        <w:t xml:space="preserve">填报时间：</w:t>
      </w:r>
      <w:r>
        <w:rPr>
          <w:rFonts w:eastAsia="仿宋_GB2312" w:cs="Times New Roman" w:hint="eastAsia"/>
          <w:kern w:val="0"/>
          <w:sz w:val="32"/>
          <w:szCs w:val="32"/>
          <w:lang w:val="en-US" w:eastAsia="zh-CN"/>
        </w:rPr>
        <w:t xml:space="preserve">2025</w:t>
      </w:r>
      <w:r>
        <w:rPr>
          <w:rFonts w:ascii="Times New Roman" w:eastAsia="仿宋_GB2312" w:hAnsi="Times New Roman" w:cs="Times New Roman" w:hint="default"/>
          <w:kern w:val="0"/>
          <w:sz w:val="32"/>
          <w:szCs w:val="32"/>
        </w:rPr>
        <w:t xml:space="preserve">年</w:t>
      </w:r>
      <w:r>
        <w:rPr>
          <w:rFonts w:eastAsia="仿宋_GB2312" w:cs="Times New Roman" w:hint="eastAsia"/>
          <w:kern w:val="0"/>
          <w:sz w:val="32"/>
          <w:szCs w:val="32"/>
          <w:lang w:val="en-US" w:eastAsia="zh-CN"/>
        </w:rPr>
        <w:t xml:space="preserve">5</w:t>
      </w:r>
      <w:r>
        <w:rPr>
          <w:rFonts w:ascii="Times New Roman" w:eastAsia="仿宋_GB2312" w:hAnsi="Times New Roman" w:cs="Times New Roman" w:hint="default"/>
          <w:kern w:val="0"/>
          <w:sz w:val="32"/>
          <w:szCs w:val="32"/>
        </w:rPr>
        <w:t xml:space="preserve">月</w:t>
      </w:r>
      <w:r>
        <w:rPr>
          <w:rFonts w:eastAsia="仿宋_GB2312" w:cs="Times New Roman" w:hint="eastAsia"/>
          <w:kern w:val="0"/>
          <w:sz w:val="32"/>
          <w:szCs w:val="32"/>
          <w:lang w:val="en-US" w:eastAsia="zh-CN"/>
        </w:rPr>
        <w:t xml:space="preserve">14</w:t>
      </w:r>
      <w:r>
        <w:rPr>
          <w:rFonts w:ascii="Times New Roman" w:eastAsia="仿宋_GB2312" w:hAnsi="Times New Roman" w:cs="Times New Roman" w:hint="default"/>
          <w:kern w:val="0"/>
          <w:sz w:val="32"/>
          <w:szCs w:val="32"/>
        </w:rPr>
        <w:t xml:space="preserve">日</w:t>
      </w:r>
    </w:p>
    <w:p>
      <w:pPr>
        <w:spacing w:line="540" w:lineRule="exact"/>
        <w:jc w:val="center"/>
        <w:rPr>
          <w:rFonts w:ascii="Times New Roman" w:eastAsia="仿宋_GB2312" w:hAnsi="Times New Roman" w:cs="Times New Roman" w:hint="default"/>
          <w:kern w:val="0"/>
          <w:sz w:val="30"/>
          <w:szCs w:val="30"/>
        </w:rPr>
      </w:pPr>
    </w:p>
    <w:p>
      <w:pPr>
        <w:spacing w:line="560" w:lineRule="exact"/>
        <w:rPr>
          <w:rFonts w:ascii="Times New Roman" w:eastAsia="黑体" w:hAnsi="Times New Roman" w:cs="Times New Roman" w:hint="default"/>
          <w:bCs/>
          <w:sz w:val="32"/>
          <w:szCs w:val="32"/>
        </w:rPr>
        <w:sectPr>
          <w:pgSz w:w="11906" w:h="16838" w:orient="portrait"/>
          <w:pgMar w:top="2098" w:right="1531" w:bottom="1984" w:left="1531" w:header="851" w:footer="992" w:gutter="0"/>
          <w:pgBorders/>
          <w:cols w:num="1" w:space="425">
            <w:col w:w="8844" w:space="425"/>
          </w:cols>
          <w:docGrid w:type="lines" w:linePitch="312" w:charSpace="0"/>
        </w:sectPr>
      </w:pPr>
    </w:p>
    <w:p>
      <w:pPr>
        <w:spacing w:line="560" w:lineRule="exact"/>
        <w:ind w:firstLine="640" w:firstLineChars="200"/>
        <w:rPr>
          <w:rFonts w:ascii="Times New Roman" w:eastAsia="黑体" w:hAnsi="Times New Roman" w:cs="Times New Roman" w:hint="default"/>
          <w:bCs/>
          <w:sz w:val="32"/>
          <w:szCs w:val="32"/>
        </w:rPr>
      </w:pPr>
      <w:r>
        <w:rPr>
          <w:rFonts w:ascii="Times New Roman" w:eastAsia="黑体" w:hAnsi="Times New Roman" w:cs="Times New Roman" w:hint="default"/>
          <w:bCs/>
          <w:sz w:val="32"/>
          <w:szCs w:val="32"/>
        </w:rPr>
        <w:t xml:space="preserve">一、基本情况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（一）项目概况</w:t>
      </w:r>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1</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项目背景</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根据自治区、自治州要求，全面排查城乡居民住房安全隐患，重点对地震等自然灾害易发多发区地区，重点对地震灾害等自然灾害易发多发区达不到抗震设防标准的房屋进行抗震防灾改造。</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kern w:val="2"/>
        </w:rPr>
      </w:pPr>
      <w:r>
        <w:rPr>
          <w:rFonts w:ascii="Times New Roman" w:eastAsia="仿宋_GB2312" w:hAnsi="Times New Roman" w:cs="Times New Roman" w:hint="default"/>
          <w:kern w:val="2"/>
          <w:lang w:val="en-US" w:eastAsia="zh-CN"/>
        </w:rPr>
        <w:t xml:space="preserve">2.</w:t>
      </w:r>
      <w:r>
        <w:rPr>
          <w:rFonts w:ascii="Times New Roman" w:eastAsia="仿宋_GB2312" w:hAnsi="Times New Roman" w:cs="Times New Roman" w:hint="default"/>
          <w:kern w:val="2"/>
        </w:rPr>
        <w:t xml:space="preserve">项目主要内容：</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项目主要内容：</w:t>
      </w:r>
      <w:bookmarkStart w:id="3" w:name="OLE_LINK6"/>
      <w:r>
        <w:rPr>
          <w:rFonts w:ascii="Times New Roman" w:eastAsia="仿宋_GB2312" w:hAnsi="Times New Roman" w:cs="Times New Roman" w:hint="eastAsia"/>
          <w:sz w:val="32"/>
          <w:szCs w:val="32"/>
          <w:highlight w:val="none"/>
          <w:lang w:val="en-US" w:eastAsia="zh-CN"/>
        </w:rPr>
        <w:t xml:space="preserve">对</w:t>
      </w:r>
      <w:bookmarkStart w:id="4" w:name="OLE_LINK3"/>
      <w:bookmarkStart w:id="5" w:name="OLE_LINK4"/>
      <w:r>
        <w:rPr>
          <w:rFonts w:ascii="Times New Roman" w:eastAsia="仿宋_GB2312" w:hAnsi="Times New Roman" w:cs="Times New Roman" w:hint="eastAsia"/>
          <w:sz w:val="32"/>
          <w:szCs w:val="32"/>
          <w:highlight w:val="none"/>
          <w:lang w:val="en-US" w:eastAsia="zh-CN"/>
        </w:rPr>
        <w:t xml:space="preserve">我县唯一住房达不到抗震设防标准的893户一般农户房屋进行</w:t>
      </w:r>
      <w:bookmarkEnd w:id="4"/>
      <w:r>
        <w:rPr>
          <w:rFonts w:ascii="Times New Roman" w:eastAsia="仿宋_GB2312" w:hAnsi="Times New Roman" w:cs="Times New Roman" w:hint="eastAsia"/>
          <w:sz w:val="32"/>
          <w:szCs w:val="32"/>
          <w:highlight w:val="none"/>
          <w:lang w:val="en-US" w:eastAsia="zh-CN"/>
        </w:rPr>
        <w:t xml:space="preserve">抗震防灾改造</w:t>
      </w:r>
      <w:bookmarkEnd w:id="5"/>
      <w:r>
        <w:rPr>
          <w:rFonts w:ascii="Times New Roman" w:eastAsia="仿宋_GB2312" w:hAnsi="Times New Roman" w:cs="Times New Roman" w:hint="eastAsia"/>
          <w:sz w:val="32"/>
          <w:szCs w:val="32"/>
          <w:highlight w:val="none"/>
          <w:lang w:val="en-US" w:eastAsia="zh-CN"/>
        </w:rPr>
        <w:t xml:space="preserve">。</w:t>
      </w:r>
      <w:bookmarkEnd w:id="3"/>
    </w:p>
    <w:p>
      <w:pPr>
        <w:spacing w:line="560" w:lineRule="exact"/>
        <w:ind w:firstLine="640" w:firstLineChars="200"/>
        <w:rPr>
          <w:rFonts w:ascii="Times New Roman" w:hAnsi="Times New Roman" w:cs="Times New Roman" w:hint="default"/>
        </w:rPr>
      </w:pPr>
      <w:r>
        <w:rPr>
          <w:rFonts w:ascii="Times New Roman" w:eastAsia="仿宋_GB2312" w:hAnsi="Times New Roman" w:cs="Times New Roman" w:hint="default"/>
          <w:sz w:val="32"/>
          <w:szCs w:val="32"/>
          <w:highlight w:val="none"/>
          <w:lang w:val="en-US" w:eastAsia="zh-CN"/>
        </w:rPr>
        <w:t xml:space="preserve">项目实施情况：</w:t>
      </w:r>
      <w:bookmarkStart w:id="6" w:name="OLE_LINK26"/>
      <w:r>
        <w:rPr>
          <w:rFonts w:ascii="Times New Roman" w:eastAsia="仿宋_GB2312" w:hAnsi="Times New Roman" w:cs="Times New Roman" w:hint="eastAsia"/>
          <w:sz w:val="32"/>
          <w:szCs w:val="32"/>
          <w:highlight w:val="none"/>
          <w:lang w:val="en-US" w:eastAsia="zh-CN"/>
        </w:rPr>
        <w:t xml:space="preserve">已完成</w:t>
      </w:r>
      <w:bookmarkStart w:id="7" w:name="OLE_LINK5"/>
      <w:r>
        <w:rPr>
          <w:rFonts w:ascii="Times New Roman" w:eastAsia="仿宋_GB2312" w:hAnsi="Times New Roman" w:cs="Times New Roman" w:hint="eastAsia"/>
          <w:sz w:val="32"/>
          <w:szCs w:val="32"/>
          <w:highlight w:val="none"/>
          <w:lang w:val="en-US" w:eastAsia="zh-CN"/>
        </w:rPr>
        <w:t xml:space="preserve">我县唯一住房达不到抗震设防标准的893户一般农户房屋进行抗震防灾改造。</w:t>
      </w:r>
      <w:bookmarkEnd w:id="6"/>
      <w:bookmarkEnd w:id="7"/>
    </w:p>
    <w:p>
      <w:pPr>
        <w:spacing w:line="560" w:lineRule="exact"/>
        <w:ind w:firstLine="640" w:firstLineChars="200"/>
        <w:rPr>
          <w:rFonts w:ascii="Times New Roman" w:eastAsia="仿宋_GB2312" w:hAnsi="Times New Roman" w:cs="Times New Roman" w:hint="default"/>
          <w:b/>
          <w:bCs/>
          <w:sz w:val="32"/>
          <w:szCs w:val="32"/>
        </w:rPr>
      </w:pPr>
      <w:r>
        <w:rPr>
          <w:rFonts w:ascii="Times New Roman" w:eastAsia="仿宋_GB2312" w:hAnsi="Times New Roman" w:cs="Times New Roman" w:hint="default"/>
          <w:b/>
          <w:bCs/>
          <w:sz w:val="32"/>
          <w:szCs w:val="32"/>
        </w:rPr>
        <w:t xml:space="preserve">3</w:t>
      </w:r>
      <w:r>
        <w:rPr>
          <w:rFonts w:ascii="Times New Roman" w:eastAsia="仿宋_GB2312" w:hAnsi="Times New Roman" w:cs="Times New Roman" w:hint="default"/>
          <w:b/>
          <w:bCs/>
          <w:sz w:val="32"/>
          <w:szCs w:val="32"/>
          <w:lang w:val="en-US" w:eastAsia="zh-CN"/>
        </w:rPr>
        <w:t xml:space="preserve">.</w:t>
      </w:r>
      <w:r>
        <w:rPr>
          <w:rFonts w:ascii="Times New Roman" w:eastAsia="仿宋_GB2312" w:hAnsi="Times New Roman" w:cs="Times New Roman" w:hint="default"/>
          <w:b/>
          <w:bCs/>
          <w:sz w:val="32"/>
          <w:szCs w:val="32"/>
        </w:rPr>
        <w:t xml:space="preserve">资金投入和使用情况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（1）资金投入情况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bookmarkStart w:id="8" w:name="OLE_LINK2"/>
      <w:r>
        <w:rPr>
          <w:rFonts w:ascii="Times New Roman" w:eastAsia="仿宋_GB2312" w:hAnsi="Times New Roman" w:cs="Times New Roman" w:hint="eastAsia"/>
          <w:sz w:val="32"/>
          <w:szCs w:val="32"/>
          <w:highlight w:val="none"/>
          <w:lang w:val="en-US" w:eastAsia="zh-CN"/>
        </w:rPr>
        <w:t xml:space="preserve">1652.05</w:t>
      </w:r>
      <w:bookmarkEnd w:id="8"/>
      <w:r>
        <w:rPr>
          <w:rFonts w:ascii="Times New Roman" w:eastAsia="仿宋_GB2312" w:hAnsi="Times New Roman" w:cs="Times New Roman" w:hint="default"/>
          <w:sz w:val="32"/>
          <w:szCs w:val="32"/>
          <w:highlight w:val="none"/>
          <w:lang w:val="en-US" w:eastAsia="zh-CN"/>
        </w:rPr>
        <w:t xml:space="preserve">万元，全年预算数</w:t>
      </w:r>
      <w:r>
        <w:rPr>
          <w:rFonts w:ascii="Times New Roman" w:eastAsia="仿宋_GB2312" w:hAnsi="Times New Roman" w:cs="Times New Roman" w:hint="eastAsia"/>
          <w:sz w:val="32"/>
          <w:szCs w:val="32"/>
          <w:highlight w:val="none"/>
          <w:lang w:val="en-US" w:eastAsia="zh-CN"/>
        </w:rPr>
        <w:t xml:space="preserve">1652.05</w:t>
      </w:r>
      <w:r>
        <w:rPr>
          <w:rFonts w:ascii="Times New Roman" w:eastAsia="仿宋_GB2312" w:hAnsi="Times New Roman" w:cs="Times New Roman" w:hint="default"/>
          <w:sz w:val="32"/>
          <w:szCs w:val="32"/>
          <w:highlight w:val="none"/>
          <w:lang w:val="en-US" w:eastAsia="zh-CN"/>
        </w:rPr>
        <w:t xml:space="preserve">万元，该项目资金已全部落实到位，资金来源为</w:t>
      </w:r>
      <w:r>
        <w:rPr>
          <w:rFonts w:ascii="Times New Roman" w:eastAsia="仿宋_GB2312" w:hAnsi="Times New Roman" w:cs="Times New Roman" w:hint="eastAsia"/>
          <w:sz w:val="32"/>
          <w:szCs w:val="32"/>
          <w:highlight w:val="none"/>
          <w:lang w:val="en-US" w:eastAsia="zh-CN"/>
        </w:rPr>
        <w:t xml:space="preserve">财政拨款</w:t>
      </w:r>
      <w:r>
        <w:rPr>
          <w:rFonts w:ascii="Times New Roman" w:eastAsia="仿宋_GB2312" w:hAnsi="Times New Roman" w:cs="Times New Roman" w:hint="default"/>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（2）资金使用情况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w:t>
      </w:r>
      <w:r>
        <w:rPr>
          <w:rFonts w:ascii="Times New Roman" w:eastAsia="仿宋_GB2312" w:hAnsi="Times New Roman" w:cs="Times New Roman" w:hint="eastAsia"/>
          <w:sz w:val="32"/>
          <w:szCs w:val="32"/>
          <w:highlight w:val="none"/>
          <w:lang w:val="en-US" w:eastAsia="zh-CN"/>
        </w:rPr>
        <w:t xml:space="preserve">1652.05</w:t>
      </w:r>
      <w:r>
        <w:rPr>
          <w:rFonts w:ascii="Times New Roman" w:eastAsia="仿宋_GB2312" w:hAnsi="Times New Roman" w:cs="Times New Roman" w:hint="default"/>
          <w:sz w:val="32"/>
          <w:szCs w:val="32"/>
          <w:highlight w:val="none"/>
          <w:lang w:val="en-US" w:eastAsia="zh-CN"/>
        </w:rPr>
        <w:t xml:space="preserve">万元，全年预算数</w:t>
      </w:r>
      <w:r>
        <w:rPr>
          <w:rFonts w:ascii="Times New Roman" w:eastAsia="仿宋_GB2312" w:hAnsi="Times New Roman" w:cs="Times New Roman" w:hint="eastAsia"/>
          <w:sz w:val="32"/>
          <w:szCs w:val="32"/>
          <w:highlight w:val="none"/>
          <w:lang w:val="en-US" w:eastAsia="zh-CN"/>
        </w:rPr>
        <w:t xml:space="preserve">1652.05</w:t>
      </w:r>
      <w:r>
        <w:rPr>
          <w:rFonts w:ascii="Times New Roman" w:eastAsia="仿宋_GB2312" w:hAnsi="Times New Roman" w:cs="Times New Roman" w:hint="default"/>
          <w:sz w:val="32"/>
          <w:szCs w:val="32"/>
          <w:highlight w:val="none"/>
          <w:lang w:val="en-US" w:eastAsia="zh-CN"/>
        </w:rPr>
        <w:t xml:space="preserve">万元，全年执行数</w:t>
      </w:r>
      <w:r>
        <w:rPr>
          <w:rFonts w:ascii="Times New Roman" w:eastAsia="仿宋_GB2312" w:hAnsi="Times New Roman" w:cs="Times New Roman" w:hint="eastAsia"/>
          <w:sz w:val="32"/>
          <w:szCs w:val="32"/>
          <w:highlight w:val="none"/>
          <w:lang w:val="en-US" w:eastAsia="zh-CN"/>
        </w:rPr>
        <w:t xml:space="preserve">1341.25</w:t>
      </w:r>
      <w:r>
        <w:rPr>
          <w:rFonts w:ascii="Times New Roman" w:eastAsia="仿宋_GB2312" w:hAnsi="Times New Roman" w:cs="Times New Roman" w:hint="default"/>
          <w:sz w:val="32"/>
          <w:szCs w:val="32"/>
          <w:highlight w:val="none"/>
          <w:lang w:val="en-US" w:eastAsia="zh-CN"/>
        </w:rPr>
        <w:t xml:space="preserve">万元，预算执行率为</w:t>
      </w:r>
      <w:r>
        <w:rPr>
          <w:rFonts w:ascii="Times New Roman" w:eastAsia="仿宋_GB2312" w:hAnsi="Times New Roman" w:cs="Times New Roman" w:hint="eastAsia"/>
          <w:sz w:val="32"/>
          <w:szCs w:val="32"/>
          <w:highlight w:val="none"/>
          <w:lang w:val="en-US" w:eastAsia="zh-CN"/>
        </w:rPr>
        <w:t xml:space="preserve">81.19%</w:t>
      </w:r>
      <w:r>
        <w:rPr>
          <w:rFonts w:ascii="Times New Roman" w:eastAsia="仿宋_GB2312" w:hAnsi="Times New Roman" w:cs="Times New Roman" w:hint="default"/>
          <w:sz w:val="32"/>
          <w:szCs w:val="32"/>
          <w:highlight w:val="none"/>
          <w:lang w:val="en-US" w:eastAsia="zh-CN"/>
        </w:rPr>
        <w:t xml:space="preserve">，主要用于：</w:t>
      </w:r>
      <w:r>
        <w:rPr>
          <w:rFonts w:ascii="Times New Roman" w:eastAsia="仿宋_GB2312" w:hAnsi="Times New Roman" w:cs="Times New Roman" w:hint="eastAsia"/>
          <w:sz w:val="32"/>
          <w:szCs w:val="32"/>
          <w:highlight w:val="none"/>
          <w:lang w:val="en-US" w:eastAsia="zh-CN"/>
        </w:rPr>
        <w:t xml:space="preserve">全县唯一住房达不到抗震设防标准的893户一般农户房屋抗震防灾改造。</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（二）项目绩效目标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1.总体目标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bookmarkStart w:id="9" w:name="OLE_LINK25"/>
      <w:r>
        <w:rPr>
          <w:rFonts w:ascii="Times New Roman" w:eastAsia="仿宋_GB2312" w:hAnsi="Times New Roman" w:cs="Times New Roman" w:hint="eastAsia"/>
          <w:sz w:val="32"/>
          <w:szCs w:val="32"/>
          <w:highlight w:val="none"/>
          <w:lang w:val="en-US" w:eastAsia="zh-CN"/>
        </w:rPr>
        <w:t xml:space="preserve">根据《关于印发&lt;特克斯县牧民越冬放牧点生产用房（居住）安全隐患排查整治实施方案&gt;等3项方案的通知》（特政办函【2024】8号）文件要求，</w:t>
      </w:r>
      <w:bookmarkStart w:id="10" w:name="OLE_LINK8"/>
      <w:r>
        <w:rPr>
          <w:rFonts w:ascii="Times New Roman" w:eastAsia="仿宋_GB2312" w:hAnsi="Times New Roman" w:cs="Times New Roman" w:hint="eastAsia"/>
          <w:sz w:val="32"/>
          <w:szCs w:val="32"/>
          <w:highlight w:val="none"/>
          <w:lang w:val="en-US" w:eastAsia="zh-CN"/>
        </w:rPr>
        <w:t xml:space="preserve">对我县唯一住房达不到抗震设防标准的893户一般农户房屋进行抗震防灾改造，提升农房抗震防灾能力，全力保障群众生命财产安全</w:t>
      </w:r>
      <w:bookmarkEnd w:id="9"/>
      <w:r>
        <w:rPr>
          <w:rFonts w:ascii="Times New Roman" w:eastAsia="仿宋_GB2312" w:hAnsi="Times New Roman" w:cs="Times New Roman" w:hint="eastAsia"/>
          <w:sz w:val="32"/>
          <w:szCs w:val="32"/>
          <w:highlight w:val="none"/>
          <w:lang w:val="en-US" w:eastAsia="zh-CN"/>
        </w:rPr>
        <w:t xml:space="preserve">。</w:t>
      </w:r>
      <w:bookmarkEnd w:id="10"/>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2.阶段性目标</w:t>
      </w:r>
    </w:p>
    <w:p>
      <w:pPr>
        <w:spacing w:line="560" w:lineRule="exact"/>
        <w:ind w:firstLine="640" w:firstLineChars="20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第一阶段：8月底前项目开工率达80%、竣工率达40%；</w:t>
      </w:r>
    </w:p>
    <w:p>
      <w:pPr>
        <w:spacing w:line="560" w:lineRule="exact"/>
        <w:ind w:firstLine="640" w:firstLineChars="20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第二阶段：9月底前项目开工率达100%、竣工率达80%；</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第三阶段：10月底前项目竣工率达100%。</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二、绩效评价工作开展情况</w:t>
      </w:r>
    </w:p>
    <w:p>
      <w:pPr>
        <w:spacing w:line="560" w:lineRule="exact"/>
        <w:ind w:firstLine="640" w:firstLineChars="200"/>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（一）绩效评价目的、对象和范围</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1.绩效评价完整性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2.绩效评价的目的</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（1）评估项目实施效果</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通过对项目预算执行情况及各项绩效目标达成程度的系统性分析，全面、客观地评估项目在预定周期内的实施效果，包括社会效益以及可持续性等多维度指标，为项目后续的改进与优化提供科学依据。</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（2）提升资源利用效率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（3）强化项目管理责任</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（4）为决策提供支持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（5）促进项目持续改进</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3.绩效评价的对象</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本项目预算绩效评价报告的评价对象</w:t>
      </w:r>
      <w:bookmarkStart w:id="11" w:name="OLE_LINK9"/>
      <w:r>
        <w:rPr>
          <w:rFonts w:ascii="Times New Roman" w:eastAsia="仿宋_GB2312" w:hAnsi="Times New Roman" w:cs="Times New Roman" w:hint="default"/>
          <w:sz w:val="32"/>
          <w:szCs w:val="32"/>
          <w:highlight w:val="none"/>
          <w:lang w:val="en-US" w:eastAsia="zh-CN"/>
        </w:rPr>
        <w:t xml:space="preserve">伊州财建【2024】81号2024年地震重点危险区农村住房安全隐患排查整治项目</w:t>
      </w:r>
      <w:bookmarkEnd w:id="11"/>
      <w:r>
        <w:rPr>
          <w:rFonts w:ascii="Times New Roman" w:eastAsia="仿宋_GB2312" w:hAnsi="Times New Roman" w:cs="Times New Roman" w:hint="default"/>
          <w:sz w:val="32"/>
          <w:szCs w:val="32"/>
          <w:highlight w:val="none"/>
          <w:lang w:val="en-US" w:eastAsia="zh-CN"/>
        </w:rPr>
        <w:t xml:space="preserve">及其预算执行情况。该项目由</w:t>
      </w:r>
      <w:r>
        <w:rPr>
          <w:rFonts w:ascii="Times New Roman" w:eastAsia="仿宋_GB2312" w:hAnsi="Times New Roman" w:cs="Times New Roman" w:hint="eastAsia"/>
          <w:sz w:val="32"/>
          <w:szCs w:val="32"/>
          <w:highlight w:val="none"/>
          <w:lang w:val="en-US" w:eastAsia="zh-CN"/>
        </w:rPr>
        <w:t xml:space="preserve">特克斯县住房和城乡建设局</w:t>
      </w:r>
      <w:r>
        <w:rPr>
          <w:rFonts w:ascii="Times New Roman" w:eastAsia="仿宋_GB2312" w:hAnsi="Times New Roman" w:cs="Times New Roman" w:hint="default"/>
          <w:sz w:val="32"/>
          <w:szCs w:val="32"/>
          <w:highlight w:val="none"/>
          <w:lang w:val="en-US" w:eastAsia="zh-CN"/>
        </w:rPr>
        <w:t xml:space="preserve">负责实施，旨在</w:t>
      </w:r>
      <w:bookmarkStart w:id="12" w:name="OLE_LINK10"/>
      <w:r>
        <w:rPr>
          <w:rFonts w:ascii="Times New Roman" w:eastAsia="仿宋_GB2312" w:hAnsi="Times New Roman" w:cs="Times New Roman" w:hint="eastAsia"/>
          <w:sz w:val="32"/>
          <w:szCs w:val="32"/>
          <w:highlight w:val="none"/>
          <w:lang w:val="en-US" w:eastAsia="zh-CN"/>
        </w:rPr>
        <w:t xml:space="preserve">对我县唯一住房达不到抗震设防标准的893户一般农户房屋进行抗震防灾改造</w:t>
      </w:r>
      <w:bookmarkEnd w:id="12"/>
      <w:r>
        <w:rPr>
          <w:rFonts w:ascii="Times New Roman" w:eastAsia="仿宋_GB2312" w:hAnsi="Times New Roman" w:cs="Times New Roman" w:hint="eastAsia"/>
          <w:sz w:val="32"/>
          <w:szCs w:val="32"/>
          <w:highlight w:val="none"/>
          <w:lang w:val="en-US" w:eastAsia="zh-CN"/>
        </w:rPr>
        <w:t xml:space="preserve">，提升农房抗震防灾能力，全力保障群众生命财产安全</w:t>
      </w:r>
      <w:r>
        <w:rPr>
          <w:rFonts w:ascii="Times New Roman" w:eastAsia="仿宋_GB2312" w:hAnsi="Times New Roman" w:cs="Times New Roman" w:hint="default"/>
          <w:sz w:val="32"/>
          <w:szCs w:val="32"/>
          <w:highlight w:val="none"/>
          <w:lang w:val="en-US" w:eastAsia="zh-CN"/>
        </w:rPr>
        <w:t xml:space="preserve">。项目预算涵盖从</w:t>
      </w:r>
      <w:r>
        <w:rPr>
          <w:rFonts w:ascii="Times New Roman" w:eastAsia="仿宋_GB2312" w:hAnsi="Times New Roman" w:cs="Times New Roman" w:hint="eastAsia"/>
          <w:sz w:val="32"/>
          <w:szCs w:val="32"/>
          <w:highlight w:val="none"/>
          <w:lang w:val="en-US" w:eastAsia="zh-CN"/>
        </w:rPr>
        <w:t xml:space="preserve">2024年1月1日</w:t>
      </w:r>
      <w:r>
        <w:rPr>
          <w:rFonts w:ascii="Times New Roman" w:eastAsia="仿宋_GB2312" w:hAnsi="Times New Roman" w:cs="Times New Roman" w:hint="default"/>
          <w:sz w:val="32"/>
          <w:szCs w:val="32"/>
          <w:highlight w:val="none"/>
          <w:lang w:val="en-US" w:eastAsia="zh-CN"/>
        </w:rPr>
        <w:t xml:space="preserve">至</w:t>
      </w:r>
      <w:r>
        <w:rPr>
          <w:rFonts w:ascii="Times New Roman" w:eastAsia="仿宋_GB2312" w:hAnsi="Times New Roman" w:cs="Times New Roman" w:hint="eastAsia"/>
          <w:sz w:val="32"/>
          <w:szCs w:val="32"/>
          <w:highlight w:val="none"/>
          <w:lang w:val="en-US" w:eastAsia="zh-CN"/>
        </w:rPr>
        <w:t xml:space="preserve">2024年12月31日</w:t>
      </w:r>
      <w:r>
        <w:rPr>
          <w:rFonts w:ascii="Times New Roman" w:eastAsia="仿宋_GB2312" w:hAnsi="Times New Roman" w:cs="Times New Roman" w:hint="default"/>
          <w:sz w:val="32"/>
          <w:szCs w:val="32"/>
          <w:highlight w:val="none"/>
          <w:lang w:val="en-US" w:eastAsia="zh-CN"/>
        </w:rPr>
        <w:t xml:space="preserve">的全部资金投入与支出，涉及资金总额为</w:t>
      </w:r>
      <w:r>
        <w:rPr>
          <w:rFonts w:ascii="Times New Roman" w:eastAsia="仿宋_GB2312" w:hAnsi="Times New Roman" w:cs="Times New Roman" w:hint="eastAsia"/>
          <w:sz w:val="32"/>
          <w:szCs w:val="32"/>
          <w:highlight w:val="none"/>
          <w:lang w:val="en-US" w:eastAsia="zh-CN"/>
        </w:rPr>
        <w:t xml:space="preserve">1652.05</w:t>
      </w:r>
      <w:r>
        <w:rPr>
          <w:rFonts w:ascii="Times New Roman" w:eastAsia="仿宋_GB2312" w:hAnsi="Times New Roman" w:cs="Times New Roman" w:hint="default"/>
          <w:sz w:val="32"/>
          <w:szCs w:val="32"/>
          <w:highlight w:val="none"/>
          <w:lang w:val="en-US" w:eastAsia="zh-CN"/>
        </w:rPr>
        <w:t xml:space="preserve">万元。</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4.绩效评价的范围</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本项目预算绩效评价报告的评价范围广泛而全面，涵盖了从项目立项至评价时点期间的所有关键预算活动和财务流程。具体而言，评价范围包括但不限于以下几个方面：</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项目预算编制与执行：全面审视项目预算的编制依据、合理性、科学性以及实际执行情况，包括预算调整的原因和效果。</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资金管理：深入分析项目资金的分配、使用和监管情况，确保资金使用的合规性、高效性和透明度。</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项目实施进度与产出：评估项目是否按照既定计划顺利推进，各项任务是否按时完成，以及项目产出的数量、质量和时效性是否符合预期。</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社会影响：</w:t>
      </w:r>
      <w:bookmarkStart w:id="13" w:name="OLE_LINK34"/>
      <w:r>
        <w:rPr>
          <w:rFonts w:ascii="Times New Roman" w:eastAsia="仿宋_GB2312" w:hAnsi="Times New Roman" w:cs="Times New Roman" w:hint="eastAsia"/>
          <w:sz w:val="32"/>
          <w:szCs w:val="32"/>
          <w:highlight w:val="none"/>
          <w:lang w:val="en-US" w:eastAsia="zh-CN"/>
        </w:rPr>
        <w:t xml:space="preserve">本项目的实施能及时发现农村住房存在的安全隐患，包括结构损坏、抗震能力不足等问题，通过整治可有效降低房屋在自然灾害中的倒塌风险，保障农民的生命安全和财产安全，提升农村住房居住品质，增强农村社会稳定，提升农村防灾减灾能力，助力乡村振兴战略实施。</w:t>
      </w:r>
      <w:bookmarkEnd w:id="13"/>
    </w:p>
    <w:p>
      <w:pPr>
        <w:spacing w:line="560" w:lineRule="exact"/>
        <w:ind w:firstLine="640" w:firstLineChars="200"/>
        <w:rPr>
          <w:rFonts w:ascii="Times New Roman" w:hAnsi="Times New Roman" w:cs="Times New Roman" w:hint="default"/>
        </w:rPr>
      </w:pPr>
      <w:r>
        <w:rPr>
          <w:rFonts w:ascii="Times New Roman" w:eastAsia="楷体_GB2312" w:hAnsi="Times New Roman" w:cs="Times New Roman" w:hint="default"/>
          <w:b/>
          <w:bCs/>
          <w:sz w:val="32"/>
          <w:szCs w:val="32"/>
        </w:rPr>
        <w:t xml:space="preserve">（二）绩效评价原则、评价指标体系（详情见表1）、评价方法、评价标准。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1.绩效评价原则</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本次项目绩效评价遵循以下基本原则：</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（1）科学公正。绩效评价应当运用科学合理的方法，按照规范的程序，对项目绩效进行客观、公正的反映。</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（3）激励约束。绩效评价结果应与预算安排、政策调整、改进管理实质性挂钩，体现奖优罚劣和激励相容导向，有效要安排、低效要压减、无效要问责。</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（4）公开透明。绩效评价结果应依法依规公开，并自觉接受社会监督。</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2.评价指标体系</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（1）确定评价指标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（2）确定权重</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（3）确定指标标准值</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指标标准值是绩效评价指标的尺度，既要反映同类项目的先进水平，又要符合项目的实际绩效水平。具体采用计划标准等确定此次绩效评价指标标准值。</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绩效评价总分值100分，根据综合评分结果，90（含）-100分为优、80（含）-90分为良、60（含）-80分为中、60分以下为差。</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具体评价指标体系详情见附件1</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3.绩效评价方法</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（一）</w:t>
      </w:r>
      <w:r>
        <w:rPr>
          <w:rFonts w:ascii="Times New Roman" w:eastAsia="仿宋_GB2312" w:hAnsi="Times New Roman" w:cs="Times New Roman" w:hint="default"/>
          <w:sz w:val="32"/>
          <w:szCs w:val="32"/>
          <w:highlight w:val="none"/>
          <w:lang w:val="en-US" w:eastAsia="zh-CN"/>
        </w:rPr>
        <w:t xml:space="preserve">因素分析法。是指综合分析影响绩效目标实现、实施效果的内外部因素的方法。</w:t>
      </w:r>
      <w:r>
        <w:rPr>
          <w:rFonts w:ascii="Times New Roman" w:eastAsia="仿宋_GB2312" w:hAnsi="Times New Roman" w:cs="Times New Roman" w:hint="eastAsia"/>
          <w:sz w:val="32"/>
          <w:szCs w:val="32"/>
          <w:highlight w:val="none"/>
          <w:lang w:val="en-US" w:eastAsia="zh-CN"/>
        </w:rPr>
        <w:t xml:space="preserve">本项目采取因素分析法主要因为农村住房安全受多种因素影响，如建筑年代、结构类型、地质条件、使用情况等。因素分析法可全面考虑这些因素，对农村住房安全状况进行综合评估，避免遗漏重要信息。</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4.评价标准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绩效评价标准通常包括计划标准、行业标准、历史标准等，用于对绩效指标完成情况进行比较、分析、评价。本次评价主要采用了</w:t>
      </w:r>
      <w:r>
        <w:rPr>
          <w:rFonts w:ascii="Times New Roman" w:eastAsia="仿宋_GB2312" w:hAnsi="Times New Roman" w:cs="Times New Roman" w:hint="eastAsia"/>
          <w:sz w:val="32"/>
          <w:szCs w:val="32"/>
          <w:highlight w:val="none"/>
          <w:lang w:val="en-US" w:eastAsia="zh-CN"/>
        </w:rPr>
        <w:t xml:space="preserve">计划</w:t>
      </w:r>
      <w:r>
        <w:rPr>
          <w:rFonts w:ascii="Times New Roman" w:eastAsia="仿宋_GB2312" w:hAnsi="Times New Roman" w:cs="Times New Roman" w:hint="default"/>
          <w:sz w:val="32"/>
          <w:szCs w:val="32"/>
          <w:highlight w:val="none"/>
          <w:lang w:val="en-US" w:eastAsia="zh-CN"/>
        </w:rPr>
        <w:t xml:space="preserve">标准。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（1）计划标准。指以预先制定的目标、计划、预算、定额等作为评价标准。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（2）行业标准。指参照国家公布的行业指标数据制定的评价标准。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（3）历史标准。指参照历史数据制定的评价标准，为体现绩效改进的原则，在可实现的条件下应当确定相对较高的评价标准。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（4）财政部门和预算部门确认或认可的其他标准。</w:t>
      </w:r>
    </w:p>
    <w:p>
      <w:pPr>
        <w:pStyle w:val="Title"/>
        <w:numPr>
          <w:ilvl w:val="0"/>
          <w:numId w:val="5"/>
        </w:numPr>
        <w:spacing w:before="0" w:after="0" w:line="560" w:lineRule="exact"/>
        <w:ind w:firstLine="640" w:firstLineChars="200"/>
        <w:jc w:val="both"/>
        <w:rPr>
          <w:rFonts w:ascii="Times New Roman" w:eastAsia="楷体" w:hAnsi="Times New Roman" w:cs="Times New Roman" w:hint="default"/>
          <w:color w:val="000000"/>
          <w:spacing w:val="17"/>
        </w:rPr>
      </w:pPr>
      <w:r>
        <w:rPr>
          <w:rFonts w:ascii="Times New Roman" w:eastAsia="楷体" w:hAnsi="Times New Roman" w:cs="Times New Roman" w:hint="default"/>
          <w:color w:val="000000"/>
          <w:spacing w:val="17"/>
        </w:rPr>
        <w:t xml:space="preserve">绩效评价工作过程</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（1）前期准备与规划</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（2）指标体系构建</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（3）数据收集与整理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（4）数据分析与评估</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（5）报告撰写与反馈</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（6）后续跟踪与改进</w:t>
      </w:r>
    </w:p>
    <w:p>
      <w:pPr>
        <w:spacing w:line="560" w:lineRule="exact"/>
        <w:ind w:firstLine="640" w:firstLineChars="200"/>
        <w:rPr>
          <w:rFonts w:ascii="Times New Roman" w:eastAsia="仿宋_GB2312" w:hAnsi="Times New Roman" w:cs="Times New Roman" w:hint="default"/>
          <w:sz w:val="32"/>
          <w:szCs w:val="32"/>
          <w:highlight w:val="green"/>
          <w:lang w:eastAsia="zh-CN"/>
        </w:rPr>
      </w:pPr>
      <w:r>
        <w:rPr>
          <w:rFonts w:ascii="Times New Roman" w:eastAsia="仿宋_GB2312" w:hAnsi="Times New Roman" w:cs="Times New Roman" w:hint="default"/>
          <w:sz w:val="32"/>
          <w:szCs w:val="32"/>
          <w:highlight w:val="none"/>
          <w:lang w:val="en-US" w:eastAsia="zh-CN"/>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综合评价情况及评价结论（附相关评分表）</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一</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本项目的综合评价基于对项目各方面绩效的深入分析与评估。从项目目标的达成情况来看，</w:t>
      </w:r>
      <w:bookmarkStart w:id="14" w:name="OLE_LINK21"/>
      <w:r>
        <w:rPr>
          <w:rFonts w:ascii="Times New Roman" w:eastAsia="仿宋_GB2312" w:hAnsi="Times New Roman" w:cs="Times New Roman" w:hint="default"/>
          <w:sz w:val="32"/>
          <w:szCs w:val="32"/>
          <w:highlight w:val="none"/>
          <w:lang w:val="en-US" w:eastAsia="zh-CN"/>
        </w:rPr>
        <w:t xml:space="preserve">伊州财建【2024】81号2024年地震重点危险区农村住房安全隐患排查整治项目</w:t>
      </w:r>
      <w:bookmarkEnd w:id="14"/>
      <w:r>
        <w:rPr>
          <w:rFonts w:ascii="Times New Roman" w:eastAsia="仿宋_GB2312" w:hAnsi="Times New Roman" w:cs="Times New Roman" w:hint="default"/>
          <w:sz w:val="32"/>
          <w:szCs w:val="32"/>
          <w:highlight w:val="none"/>
          <w:lang w:val="en-US" w:eastAsia="zh-CN"/>
        </w:rPr>
        <w:t xml:space="preserve">在</w:t>
      </w:r>
      <w:bookmarkStart w:id="15" w:name="OLE_LINK11"/>
      <w:r>
        <w:rPr>
          <w:rFonts w:ascii="Times New Roman" w:eastAsia="仿宋_GB2312" w:hAnsi="Times New Roman" w:cs="Times New Roman" w:hint="eastAsia"/>
          <w:sz w:val="32"/>
          <w:szCs w:val="32"/>
          <w:highlight w:val="none"/>
          <w:lang w:val="en-US" w:eastAsia="zh-CN"/>
        </w:rPr>
        <w:t xml:space="preserve">建设抗震防灾农房数量</w:t>
      </w:r>
      <w:bookmarkEnd w:id="15"/>
      <w:r>
        <w:rPr>
          <w:rFonts w:ascii="Times New Roman" w:eastAsia="仿宋_GB2312" w:hAnsi="Times New Roman" w:cs="Times New Roman" w:hint="eastAsia"/>
          <w:sz w:val="32"/>
          <w:szCs w:val="32"/>
          <w:highlight w:val="none"/>
          <w:lang w:val="en-US" w:eastAsia="zh-CN"/>
        </w:rPr>
        <w:t xml:space="preserve">、城乡抗震安居工程验收合格率</w:t>
      </w:r>
      <w:r>
        <w:rPr>
          <w:rFonts w:ascii="Times New Roman" w:eastAsia="仿宋_GB2312" w:hAnsi="Times New Roman" w:cs="Times New Roman" w:hint="default"/>
          <w:sz w:val="32"/>
          <w:szCs w:val="32"/>
          <w:highlight w:val="none"/>
          <w:lang w:val="en-US" w:eastAsia="zh-CN"/>
        </w:rPr>
        <w:t xml:space="preserve">等方面表现出色，达到了预期的标准与要求。同时，项目也在</w:t>
      </w:r>
      <w:r>
        <w:rPr>
          <w:rFonts w:ascii="Times New Roman" w:eastAsia="仿宋_GB2312" w:hAnsi="Times New Roman" w:cs="Times New Roman" w:hint="eastAsia"/>
          <w:sz w:val="32"/>
          <w:szCs w:val="32"/>
          <w:highlight w:val="none"/>
          <w:lang w:val="en-US" w:eastAsia="zh-CN"/>
        </w:rPr>
        <w:t xml:space="preserve">农村住房安全隐患排查整治成果</w:t>
      </w:r>
      <w:r>
        <w:rPr>
          <w:rFonts w:ascii="Times New Roman" w:eastAsia="仿宋_GB2312" w:hAnsi="Times New Roman" w:cs="Times New Roman" w:hint="default"/>
          <w:sz w:val="32"/>
          <w:szCs w:val="32"/>
          <w:highlight w:val="none"/>
          <w:lang w:val="en-US" w:eastAsia="zh-CN"/>
        </w:rPr>
        <w:t xml:space="preserve">取得了显著的成效，如</w:t>
      </w:r>
      <w:r>
        <w:rPr>
          <w:rFonts w:ascii="Times New Roman" w:eastAsia="仿宋_GB2312" w:hAnsi="Times New Roman" w:cs="Times New Roman" w:hint="eastAsia"/>
          <w:sz w:val="32"/>
          <w:szCs w:val="32"/>
          <w:highlight w:val="none"/>
          <w:lang w:val="en-US" w:eastAsia="zh-CN"/>
        </w:rPr>
        <w:t xml:space="preserve">有效降低房屋在自然灾害中的倒塌风险，</w:t>
      </w:r>
      <w:bookmarkStart w:id="16" w:name="OLE_LINK23"/>
      <w:r>
        <w:rPr>
          <w:rFonts w:ascii="Times New Roman" w:eastAsia="仿宋_GB2312" w:hAnsi="Times New Roman" w:cs="Times New Roman" w:hint="eastAsia"/>
          <w:sz w:val="32"/>
          <w:szCs w:val="32"/>
          <w:highlight w:val="none"/>
          <w:lang w:val="en-US" w:eastAsia="zh-CN"/>
        </w:rPr>
        <w:t xml:space="preserve">保障农民的生命安全和财产安全</w:t>
      </w:r>
      <w:bookmarkEnd w:id="16"/>
      <w:r>
        <w:rPr>
          <w:rFonts w:ascii="Times New Roman" w:eastAsia="仿宋_GB2312" w:hAnsi="Times New Roman" w:cs="Times New Roman" w:hint="eastAsia"/>
          <w:sz w:val="32"/>
          <w:szCs w:val="32"/>
          <w:highlight w:val="none"/>
          <w:lang w:val="en-US" w:eastAsia="zh-CN"/>
        </w:rPr>
        <w:t xml:space="preserve">，</w:t>
      </w:r>
      <w:bookmarkStart w:id="17" w:name="OLE_LINK12"/>
      <w:r>
        <w:rPr>
          <w:rFonts w:ascii="Times New Roman" w:eastAsia="仿宋_GB2312" w:hAnsi="Times New Roman" w:cs="Times New Roman" w:hint="eastAsia"/>
          <w:sz w:val="32"/>
          <w:szCs w:val="32"/>
          <w:highlight w:val="none"/>
          <w:lang w:val="en-US" w:eastAsia="zh-CN"/>
        </w:rPr>
        <w:t xml:space="preserve">提升农村住房居住品质，增强农村社会稳定，提升农村防灾减灾能力</w:t>
      </w:r>
      <w:bookmarkEnd w:id="17"/>
      <w:r>
        <w:rPr>
          <w:rFonts w:ascii="Times New Roman" w:eastAsia="仿宋_GB2312" w:hAnsi="Times New Roman" w:cs="Times New Roman" w:hint="eastAsia"/>
          <w:sz w:val="32"/>
          <w:szCs w:val="32"/>
          <w:highlight w:val="none"/>
          <w:lang w:val="en-US" w:eastAsia="zh-CN"/>
        </w:rPr>
        <w:t xml:space="preserve">，助力乡村振兴战略实施</w:t>
      </w:r>
      <w:r>
        <w:rPr>
          <w:rFonts w:ascii="Times New Roman" w:eastAsia="仿宋_GB2312" w:hAnsi="Times New Roman" w:cs="Times New Roman" w:hint="default"/>
          <w:sz w:val="32"/>
          <w:szCs w:val="32"/>
          <w:highlight w:val="none"/>
          <w:lang w:val="en-US" w:eastAsia="zh-CN"/>
        </w:rPr>
        <w:t xml:space="preserve">等。</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在项目管理方面，</w:t>
      </w:r>
      <w:r>
        <w:rPr>
          <w:rFonts w:ascii="Times New Roman" w:eastAsia="仿宋_GB2312" w:hAnsi="Times New Roman" w:cs="Times New Roman" w:hint="eastAsia"/>
          <w:sz w:val="32"/>
          <w:szCs w:val="32"/>
          <w:highlight w:val="none"/>
          <w:lang w:val="en-US" w:eastAsia="zh-CN"/>
        </w:rPr>
        <w:t xml:space="preserve">特克斯县住房和城乡建设局</w:t>
      </w:r>
      <w:r>
        <w:rPr>
          <w:rFonts w:ascii="Times New Roman" w:eastAsia="仿宋_GB2312" w:hAnsi="Times New Roman" w:cs="Times New Roman" w:hint="default"/>
          <w:sz w:val="32"/>
          <w:szCs w:val="32"/>
          <w:highlight w:val="none"/>
          <w:lang w:val="en-US" w:eastAsia="zh-CN"/>
        </w:rPr>
        <w:t xml:space="preserve">通过有效的规划、组织与协调，项目得以顺利实施，并在预算与时间上保持了良好的控制。</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从项目效益的角度来看，本项目不仅实现了预期的社会效益等方面产生了积极的影响。具体而言，</w:t>
      </w:r>
      <w:r>
        <w:rPr>
          <w:rFonts w:ascii="Times New Roman" w:eastAsia="仿宋_GB2312" w:hAnsi="Times New Roman" w:cs="Times New Roman" w:hint="eastAsia"/>
          <w:sz w:val="32"/>
          <w:szCs w:val="32"/>
          <w:highlight w:val="none"/>
          <w:lang w:val="en-US" w:eastAsia="zh-CN"/>
        </w:rPr>
        <w:t xml:space="preserve">提升农村防灾减灾能力、增强农村社会稳定、保障农民的生命安全和财产安全等方面</w:t>
      </w:r>
      <w:r>
        <w:rPr>
          <w:rFonts w:ascii="Times New Roman" w:eastAsia="仿宋_GB2312" w:hAnsi="Times New Roman" w:cs="Times New Roman" w:hint="default"/>
          <w:sz w:val="32"/>
          <w:szCs w:val="32"/>
          <w:highlight w:val="none"/>
          <w:lang w:val="en-US" w:eastAsia="zh-CN"/>
        </w:rPr>
        <w:t xml:space="preserve">，为项目的利益相关者带来了实实在在的利益。</w:t>
      </w:r>
    </w:p>
    <w:p>
      <w:pPr>
        <w:spacing w:line="560" w:lineRule="exact"/>
        <w:ind w:firstLine="640" w:firstLineChars="200"/>
        <w:rPr>
          <w:rFonts w:ascii="Times New Roman" w:hAnsi="Times New Roman" w:cs="Times New Roman" w:hint="default"/>
          <w:highlight w:val="none"/>
        </w:rPr>
      </w:pPr>
      <w:r>
        <w:rPr>
          <w:rFonts w:ascii="Times New Roman" w:eastAsia="仿宋_GB2312" w:hAnsi="Times New Roman" w:cs="Times New Roman" w:hint="default"/>
          <w:sz w:val="32"/>
          <w:szCs w:val="32"/>
          <w:highlight w:val="none"/>
          <w:lang w:val="en-US" w:eastAsia="zh-CN"/>
        </w:rPr>
        <w:t xml:space="preserve">综上所述，</w:t>
      </w:r>
      <w:r>
        <w:rPr>
          <w:rFonts w:ascii="Times New Roman" w:eastAsia="仿宋_GB2312" w:hAnsi="Times New Roman" w:cs="Times New Roman" w:hint="eastAsia"/>
          <w:sz w:val="32"/>
          <w:szCs w:val="32"/>
          <w:highlight w:val="none"/>
          <w:lang w:val="en-US" w:eastAsia="zh-CN"/>
        </w:rPr>
        <w:t xml:space="preserve">城乡抗震安居工程建设房屋安全隐患排查整治成果</w:t>
      </w:r>
      <w:r>
        <w:rPr>
          <w:rFonts w:ascii="Times New Roman" w:eastAsia="仿宋_GB2312" w:hAnsi="Times New Roman" w:cs="Times New Roman" w:hint="default"/>
          <w:sz w:val="32"/>
          <w:szCs w:val="32"/>
          <w:highlight w:val="none"/>
          <w:lang w:val="en-US" w:eastAsia="zh-CN"/>
        </w:rPr>
        <w:t xml:space="preserve">在绩效评价中表现出色，达到了项目的预期目标，并在多个方面取得了显著的成效。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lang w:val="en-US" w:eastAsia="zh-CN"/>
        </w:rPr>
      </w:pP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二</w:t>
      </w:r>
      <w:r>
        <w:rPr>
          <w:rFonts w:ascii="Times New Roman" w:eastAsia="楷体_GB2312" w:hAnsi="Times New Roman" w:cs="Times New Roman" w:hint="default"/>
          <w:lang w:eastAsia="zh-CN"/>
        </w:rPr>
        <w:t xml:space="preserve">）</w:t>
      </w:r>
      <w:r>
        <w:rPr>
          <w:rFonts w:ascii="Times New Roman" w:eastAsia="楷体_GB2312" w:hAnsi="Times New Roman" w:cs="Times New Roman" w:hint="default"/>
          <w:lang w:val="en-US" w:eastAsia="zh-CN"/>
        </w:rPr>
        <w:t xml:space="preserve">评价结论</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运用绩效评价组制定的评价指标体系以及财政部《项目支出绩效评价管理办法》（财预〔2020〕10号）文件的评分标准，通过数据采集、问卷调查及访谈等方式，对本项目进行客观评价，最终评分结果：总得分为</w:t>
      </w:r>
      <w:r>
        <w:rPr>
          <w:rFonts w:ascii="Times New Roman" w:eastAsia="仿宋_GB2312" w:hAnsi="Times New Roman" w:cs="Times New Roman" w:hint="eastAsia"/>
          <w:sz w:val="32"/>
          <w:szCs w:val="32"/>
          <w:highlight w:val="none"/>
          <w:lang w:val="en-US" w:eastAsia="zh-CN"/>
        </w:rPr>
        <w:t xml:space="preserve">97.12</w:t>
      </w:r>
      <w:r>
        <w:rPr>
          <w:rFonts w:ascii="Times New Roman" w:eastAsia="仿宋_GB2312" w:hAnsi="Times New Roman" w:cs="Times New Roman" w:hint="default"/>
          <w:sz w:val="32"/>
          <w:szCs w:val="32"/>
          <w:highlight w:val="none"/>
          <w:lang w:val="en-US" w:eastAsia="zh-CN"/>
        </w:rPr>
        <w:t xml:space="preserve">分，属于“</w:t>
      </w:r>
      <w:r>
        <w:rPr>
          <w:rFonts w:ascii="Times New Roman" w:eastAsia="仿宋_GB2312" w:hAnsi="Times New Roman" w:cs="Times New Roman" w:hint="eastAsia"/>
          <w:sz w:val="32"/>
          <w:szCs w:val="32"/>
          <w:highlight w:val="none"/>
          <w:lang w:val="en-US" w:eastAsia="zh-CN"/>
        </w:rPr>
        <w:t xml:space="preserve">优</w:t>
      </w:r>
      <w:r>
        <w:rPr>
          <w:rFonts w:ascii="Times New Roman" w:eastAsia="仿宋_GB2312" w:hAnsi="Times New Roman" w:cs="Times New Roman" w:hint="default"/>
          <w:sz w:val="32"/>
          <w:szCs w:val="32"/>
          <w:highlight w:val="none"/>
          <w:lang w:val="en-US" w:eastAsia="zh-CN"/>
        </w:rPr>
        <w:t xml:space="preserve">”。其中，项目决策类指标权重为20分，得分为 </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%。项目过程类指标权重为20分，得分为</w:t>
      </w:r>
      <w:r>
        <w:rPr>
          <w:rFonts w:ascii="Times New Roman" w:eastAsia="仿宋_GB2312" w:hAnsi="Times New Roman" w:cs="Times New Roman" w:hint="eastAsia"/>
          <w:sz w:val="32"/>
          <w:szCs w:val="32"/>
          <w:highlight w:val="none"/>
          <w:lang w:val="en-US" w:eastAsia="zh-CN"/>
        </w:rPr>
        <w:t xml:space="preserve">19</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95</w:t>
      </w:r>
      <w:r>
        <w:rPr>
          <w:rFonts w:ascii="Times New Roman" w:eastAsia="仿宋_GB2312" w:hAnsi="Times New Roman" w:cs="Times New Roman" w:hint="default"/>
          <w:sz w:val="32"/>
          <w:szCs w:val="32"/>
          <w:highlight w:val="none"/>
          <w:lang w:val="en-US" w:eastAsia="zh-CN"/>
        </w:rPr>
        <w:t xml:space="preserve">%。项目产出类指标权重为40分，得分为</w:t>
      </w:r>
      <w:r>
        <w:rPr>
          <w:rFonts w:ascii="Times New Roman" w:eastAsia="仿宋_GB2312" w:hAnsi="Times New Roman" w:cs="Times New Roman" w:hint="eastAsia"/>
          <w:sz w:val="32"/>
          <w:szCs w:val="32"/>
          <w:highlight w:val="none"/>
          <w:lang w:val="en-US" w:eastAsia="zh-CN"/>
        </w:rPr>
        <w:t xml:space="preserve">38.12</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95.3</w:t>
      </w:r>
      <w:r>
        <w:rPr>
          <w:rFonts w:ascii="Times New Roman" w:eastAsia="仿宋_GB2312" w:hAnsi="Times New Roman" w:cs="Times New Roman" w:hint="default"/>
          <w:sz w:val="32"/>
          <w:szCs w:val="32"/>
          <w:highlight w:val="none"/>
          <w:lang w:val="en-US" w:eastAsia="zh-CN"/>
        </w:rPr>
        <w:t xml:space="preserve">%。项目效益类指标权重为20分，得分为</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具体打分情况详见：附件1综合评分表。</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sz w:val="21"/>
          <w:szCs w:val="21"/>
        </w:rPr>
      </w:pPr>
      <w:r>
        <w:rPr>
          <w:rFonts w:ascii="Times New Roman" w:eastAsia="仿宋_GB2312" w:hAnsi="Times New Roman" w:cs="Times New Roman" w:hint="default"/>
          <w:sz w:val="21"/>
          <w:szCs w:val="21"/>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19</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38.12</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rPr>
            </w:pPr>
            <w:r>
              <w:rPr>
                <w:rFonts w:ascii="Times New Roman" w:eastAsia="仿宋_GB2312" w:hAnsi="Times New Roman" w:cs="Times New Roman" w:hint="default"/>
                <w:color w:val="000000"/>
                <w:sz w:val="21"/>
                <w:szCs w:val="21"/>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ascii="Times New Roman" w:eastAsia="仿宋_GB2312" w:hAnsi="Times New Roman" w:cs="Times New Roman" w:hint="default"/>
                <w:color w:val="000000"/>
                <w:sz w:val="21"/>
                <w:szCs w:val="21"/>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000000"/>
                <w:sz w:val="21"/>
                <w:szCs w:val="21"/>
                <w:lang w:val="en-US" w:eastAsia="zh-CN"/>
              </w:rPr>
            </w:pPr>
            <w:r>
              <w:rPr>
                <w:rFonts w:eastAsia="仿宋_GB2312" w:cs="Times New Roman" w:hint="eastAsia"/>
                <w:color w:val="000000"/>
                <w:sz w:val="21"/>
                <w:szCs w:val="21"/>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r>
              <w:rPr>
                <w:rFonts w:ascii="Times New Roman" w:eastAsia="仿宋_GB2312" w:hAnsi="Times New Roman" w:cs="Times New Roman" w:hint="default"/>
                <w:b/>
                <w:bCs/>
                <w:color w:val="000000"/>
                <w:sz w:val="21"/>
                <w:szCs w:val="21"/>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lang w:val="en-US" w:eastAsia="zh-CN"/>
              </w:rPr>
            </w:pPr>
            <w:r>
              <w:rPr>
                <w:rFonts w:ascii="Times New Roman" w:eastAsia="仿宋_GB2312" w:hAnsi="Times New Roman" w:cs="Times New Roman" w:hint="default"/>
                <w:b/>
                <w:bCs/>
                <w:color w:val="000000"/>
                <w:sz w:val="21"/>
                <w:szCs w:val="21"/>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000000"/>
                <w:sz w:val="21"/>
                <w:szCs w:val="21"/>
              </w:rPr>
            </w:pPr>
          </w:p>
        </w:tc>
      </w:tr>
    </w:tbl>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default"/>
          <w:sz w:val="32"/>
          <w:szCs w:val="32"/>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rPr>
      </w:pPr>
      <w:r>
        <w:rPr>
          <w:rFonts w:ascii="Times New Roman" w:eastAsia="楷体_GB2312" w:hAnsi="Times New Roman" w:cs="Times New Roman" w:hint="default"/>
        </w:rPr>
        <w:t xml:space="preserve">（一）项目决策情况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项目决策类指标包括项目立项、绩效目标和资金投入三方面的内容，由6个三级指标构成，权重分值为20分，实际得分</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1.项目立项</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（1）立项依据充分性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（2）立项程序规范性</w:t>
      </w:r>
    </w:p>
    <w:p>
      <w:pPr>
        <w:spacing w:line="560" w:lineRule="exact"/>
        <w:ind w:firstLine="640" w:firstLineChars="20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highlight w:val="none"/>
          <w:lang w:val="en-US" w:eastAsia="zh-CN"/>
        </w:rPr>
        <w:t xml:space="preserve">项目申请、设立过程符合相关要求，</w:t>
      </w:r>
      <w:r>
        <w:rPr>
          <w:rFonts w:ascii="Times New Roman" w:eastAsia="仿宋_GB2312" w:hAnsi="Times New Roman" w:cs="Times New Roman" w:hint="default"/>
          <w:sz w:val="32"/>
          <w:szCs w:val="32"/>
          <w:highlight w:val="none"/>
          <w:lang w:val="en-US"/>
        </w:rPr>
        <w:t xml:space="preserve">严格按照审批流程准备符合要求的文件、材料；</w:t>
      </w:r>
      <w:r>
        <w:rPr>
          <w:rFonts w:ascii="Times New Roman" w:eastAsia="仿宋_GB2312" w:hAnsi="Times New Roman" w:cs="Times New Roman" w:hint="default"/>
          <w:sz w:val="32"/>
          <w:szCs w:val="32"/>
          <w:highlight w:val="none"/>
          <w:lang w:val="en-US" w:eastAsia="zh-CN"/>
        </w:rPr>
        <w:t xml:space="preserve">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2.绩效目标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（1）绩效目标合理性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rPr>
        <w:t xml:space="preserve">年初结合实际工作内容</w:t>
      </w:r>
      <w:r>
        <w:rPr>
          <w:rFonts w:ascii="Times New Roman" w:eastAsia="仿宋_GB2312" w:hAnsi="Times New Roman" w:cs="Times New Roman" w:hint="default"/>
          <w:sz w:val="32"/>
          <w:szCs w:val="32"/>
          <w:highlight w:val="none"/>
          <w:lang w:val="en-US" w:eastAsia="zh-CN"/>
        </w:rPr>
        <w:t xml:space="preserve">设定绩效目标</w:t>
      </w:r>
      <w:r>
        <w:rPr>
          <w:rFonts w:ascii="Times New Roman" w:eastAsia="仿宋_GB2312" w:hAnsi="Times New Roman" w:cs="Times New Roman" w:hint="default"/>
          <w:sz w:val="32"/>
          <w:szCs w:val="32"/>
          <w:highlight w:val="none"/>
          <w:lang w:val="en-US"/>
        </w:rPr>
        <w:t xml:space="preserve">，绩效目标</w:t>
      </w:r>
      <w:r>
        <w:rPr>
          <w:rFonts w:ascii="Times New Roman" w:eastAsia="仿宋_GB2312" w:hAnsi="Times New Roman" w:cs="Times New Roman" w:hint="default"/>
          <w:sz w:val="32"/>
          <w:szCs w:val="32"/>
          <w:highlight w:val="none"/>
          <w:lang w:val="en-US" w:eastAsia="zh-CN"/>
        </w:rPr>
        <w:t xml:space="preserve">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（2）绩效指标明确性</w:t>
      </w:r>
    </w:p>
    <w:p>
      <w:pPr>
        <w:spacing w:line="560" w:lineRule="exact"/>
        <w:ind w:firstLine="640" w:firstLineChars="200"/>
        <w:rPr>
          <w:rFonts w:ascii="Times New Roman" w:eastAsia="仿宋_GB2312" w:hAnsi="Times New Roman" w:cs="Times New Roman" w:hint="default"/>
          <w:sz w:val="32"/>
          <w:szCs w:val="32"/>
          <w:lang w:val="en-US" w:eastAsia="zh-CN"/>
        </w:rPr>
      </w:pPr>
      <w:r>
        <w:rPr>
          <w:rFonts w:ascii="Times New Roman" w:eastAsia="仿宋_GB2312" w:hAnsi="Times New Roman" w:cs="Times New Roman" w:hint="default"/>
          <w:sz w:val="32"/>
          <w:szCs w:val="32"/>
          <w:highlight w:val="none"/>
          <w:lang w:val="en-US" w:eastAsia="zh-CN"/>
        </w:rPr>
        <w:t xml:space="preserve">项目设置了明确的预期产出效益和效果，将绩效目标细化分解为具体的绩效指标，绩效目标与项目目标任务数相对应，绩效目标设定的绩效指标清晰、细化、可衡量。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3.资金投入</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（1）预算编制科学性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（2）资金分配合理性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ascii="Times New Roman" w:eastAsia="仿宋_GB2312" w:hAnsi="Times New Roman" w:cs="Times New Roman" w:hint="default"/>
          <w:sz w:val="32"/>
          <w:szCs w:val="32"/>
          <w:highlight w:val="none"/>
          <w:lang w:eastAsia="zh-CN"/>
        </w:rPr>
      </w:pPr>
      <w:r>
        <w:rPr>
          <w:rFonts w:ascii="Times New Roman" w:eastAsia="仿宋_GB2312" w:hAnsi="Times New Roman" w:cs="Times New Roman" w:hint="default"/>
          <w:sz w:val="32"/>
          <w:szCs w:val="32"/>
          <w:highlight w:val="none"/>
          <w:lang w:val="en-US" w:eastAsia="zh-CN"/>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Title"/>
        <w:numPr>
          <w:ilvl w:val="0"/>
          <w:numId w:val="6"/>
        </w:numPr>
        <w:spacing w:before="0" w:after="0" w:line="560" w:lineRule="exact"/>
        <w:ind w:firstLine="640" w:firstLineChars="200"/>
        <w:jc w:val="both"/>
        <w:rPr>
          <w:rFonts w:ascii="Times New Roman" w:eastAsia="楷体" w:hAnsi="Times New Roman" w:cs="Times New Roman" w:hint="default"/>
        </w:rPr>
      </w:pPr>
      <w:r>
        <w:rPr>
          <w:rFonts w:ascii="Times New Roman" w:eastAsia="楷体" w:hAnsi="Times New Roman" w:cs="Times New Roman" w:hint="default"/>
        </w:rPr>
        <w:t xml:space="preserve">项目过程情况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项目过程类指标包括资金管理和组织实施两方面的内容，由5个三级指标构成，权重分值为20分，实际得分</w:t>
      </w:r>
      <w:r>
        <w:rPr>
          <w:rFonts w:ascii="Times New Roman" w:eastAsia="仿宋_GB2312" w:hAnsi="Times New Roman" w:cs="Times New Roman" w:hint="eastAsia"/>
          <w:sz w:val="32"/>
          <w:szCs w:val="32"/>
          <w:highlight w:val="none"/>
          <w:lang w:val="en-US" w:eastAsia="zh-CN"/>
        </w:rPr>
        <w:t xml:space="preserve">19</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95</w:t>
      </w:r>
      <w:r>
        <w:rPr>
          <w:rFonts w:ascii="Times New Roman" w:eastAsia="仿宋_GB2312" w:hAnsi="Times New Roman" w:cs="Times New Roman" w:hint="default"/>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lang w:val="en-US" w:eastAsia="zh-CN"/>
        </w:rPr>
      </w:pPr>
      <w:r>
        <w:rPr>
          <w:rFonts w:ascii="Times New Roman" w:eastAsia="仿宋_GB2312" w:hAnsi="Times New Roman" w:cs="Times New Roman" w:hint="default"/>
          <w:b/>
          <w:bCs/>
          <w:sz w:val="32"/>
          <w:szCs w:val="32"/>
          <w:lang w:val="en-US" w:eastAsia="zh-CN"/>
        </w:rPr>
        <w:t xml:space="preserve">1.资金管理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（1）资金到位率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本项目总投资</w:t>
      </w:r>
      <w:r>
        <w:rPr>
          <w:rFonts w:ascii="Times New Roman" w:eastAsia="仿宋_GB2312" w:hAnsi="Times New Roman" w:cs="Times New Roman" w:hint="eastAsia"/>
          <w:sz w:val="32"/>
          <w:szCs w:val="32"/>
          <w:highlight w:val="none"/>
          <w:lang w:val="en-US" w:eastAsia="zh-CN"/>
        </w:rPr>
        <w:t xml:space="preserve">1652.05</w:t>
      </w:r>
      <w:r>
        <w:rPr>
          <w:rFonts w:ascii="Times New Roman" w:eastAsia="仿宋_GB2312" w:hAnsi="Times New Roman" w:cs="Times New Roman" w:hint="default"/>
          <w:sz w:val="32"/>
          <w:szCs w:val="32"/>
          <w:highlight w:val="none"/>
          <w:lang w:val="en-US" w:eastAsia="zh-CN"/>
        </w:rPr>
        <w:t xml:space="preserve">万元，财政资金及时足额到位，到位率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%，预算资金按计划进度执行。</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（2）预算执行率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预算编制较为详细，项目资金支出总体能够按照预算执行，预算资金支出</w:t>
      </w:r>
      <w:r>
        <w:rPr>
          <w:rFonts w:ascii="Times New Roman" w:eastAsia="仿宋_GB2312" w:hAnsi="Times New Roman" w:cs="Times New Roman" w:hint="eastAsia"/>
          <w:sz w:val="32"/>
          <w:szCs w:val="32"/>
          <w:highlight w:val="none"/>
          <w:lang w:val="en-US" w:eastAsia="zh-CN"/>
        </w:rPr>
        <w:t xml:space="preserve">1341.25</w:t>
      </w:r>
      <w:r>
        <w:rPr>
          <w:rFonts w:ascii="Times New Roman" w:eastAsia="仿宋_GB2312" w:hAnsi="Times New Roman" w:cs="Times New Roman" w:hint="default"/>
          <w:sz w:val="32"/>
          <w:szCs w:val="32"/>
          <w:highlight w:val="none"/>
          <w:lang w:val="en-US" w:eastAsia="zh-CN"/>
        </w:rPr>
        <w:t xml:space="preserve">万元，预算执行率为</w:t>
      </w:r>
      <w:r>
        <w:rPr>
          <w:rFonts w:ascii="Times New Roman" w:eastAsia="仿宋_GB2312" w:hAnsi="Times New Roman" w:cs="Times New Roman" w:hint="eastAsia"/>
          <w:sz w:val="32"/>
          <w:szCs w:val="32"/>
          <w:highlight w:val="none"/>
          <w:lang w:val="en-US" w:eastAsia="zh-CN"/>
        </w:rPr>
        <w:t xml:space="preserve">81.19</w:t>
      </w:r>
      <w:r>
        <w:rPr>
          <w:rFonts w:ascii="Times New Roman" w:eastAsia="仿宋_GB2312" w:hAnsi="Times New Roman" w:cs="Times New Roman" w:hint="default"/>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（3）资金使用合规性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sz w:val="32"/>
          <w:szCs w:val="32"/>
          <w:highlight w:val="none"/>
          <w:lang w:val="en-US" w:eastAsia="zh-CN"/>
        </w:rPr>
      </w:pPr>
      <w:r>
        <w:rPr>
          <w:rFonts w:ascii="Times New Roman" w:eastAsia="仿宋_GB2312" w:hAnsi="Times New Roman" w:cs="Times New Roman" w:hint="default"/>
          <w:b/>
          <w:bCs/>
          <w:sz w:val="32"/>
          <w:szCs w:val="32"/>
          <w:highlight w:val="none"/>
          <w:lang w:val="en-US" w:eastAsia="zh-CN"/>
        </w:rPr>
        <w:t xml:space="preserve">2.组织实施</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（1）管理制度健全性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在制度设计上，我们注重了制度的科学性与可操作性，确保制度能够切实指导项目的执行与管理。</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综上所述，本项目的管理制度是健全的、有效的，既符合项目的实际情况，又满足了项目管理的需要。管理制度的健全性为项目的成功实施提供了有力的保障，也为项目的绩效评价奠定了坚实的基础。</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（2）制度执行有效性</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综上所述，本项目的管理制度在执行过程中表现出了高度的有效性，既确保了项目的顺利进行，又实现了项目目标的有效达成。</w:t>
      </w:r>
    </w:p>
    <w:p>
      <w:pPr>
        <w:pStyle w:val="BodyTextFirstIndent"/>
        <w:numPr>
          <w:ilvl w:val="0"/>
          <w:numId w:val="6"/>
        </w:numPr>
        <w:spacing w:line="560" w:lineRule="exact"/>
        <w:ind w:firstLine="643"/>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项目产出</w:t>
      </w:r>
      <w:r>
        <w:rPr>
          <w:rFonts w:ascii="Times New Roman" w:eastAsia="楷体_GB2312" w:hAnsi="Times New Roman" w:cs="Times New Roman" w:hint="default"/>
          <w:b/>
          <w:bCs/>
          <w:sz w:val="32"/>
          <w:szCs w:val="32"/>
          <w:lang w:val="en-US" w:eastAsia="zh-CN"/>
        </w:rPr>
        <w:t xml:space="preserve">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项目产出类指标包括产出数量、产出质量、产出时效、产出成本四方面的内容，由</w:t>
      </w:r>
      <w:r>
        <w:rPr>
          <w:rFonts w:ascii="Times New Roman" w:eastAsia="仿宋_GB2312" w:hAnsi="Times New Roman" w:cs="Times New Roman" w:hint="eastAsia"/>
          <w:sz w:val="32"/>
          <w:szCs w:val="32"/>
          <w:highlight w:val="none"/>
          <w:lang w:val="en-US" w:eastAsia="zh-CN"/>
        </w:rPr>
        <w:t xml:space="preserve">5</w:t>
      </w:r>
      <w:r>
        <w:rPr>
          <w:rFonts w:ascii="Times New Roman" w:eastAsia="仿宋_GB2312" w:hAnsi="Times New Roman" w:cs="Times New Roman" w:hint="default"/>
          <w:sz w:val="32"/>
          <w:szCs w:val="32"/>
          <w:highlight w:val="none"/>
          <w:lang w:val="en-US" w:eastAsia="zh-CN"/>
        </w:rPr>
        <w:t xml:space="preserve">个三级指标构成，权重分为40分，实际得分</w:t>
      </w:r>
      <w:r>
        <w:rPr>
          <w:rFonts w:ascii="Times New Roman" w:eastAsia="仿宋_GB2312" w:hAnsi="Times New Roman" w:cs="Times New Roman" w:hint="eastAsia"/>
          <w:sz w:val="32"/>
          <w:szCs w:val="32"/>
          <w:highlight w:val="none"/>
          <w:lang w:val="en-US" w:eastAsia="zh-CN"/>
        </w:rPr>
        <w:t xml:space="preserve">38.12</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95.3</w:t>
      </w:r>
      <w:r>
        <w:rPr>
          <w:rFonts w:ascii="Times New Roman" w:eastAsia="仿宋_GB2312" w:hAnsi="Times New Roman" w:cs="Times New Roman" w:hint="default"/>
          <w:sz w:val="32"/>
          <w:szCs w:val="32"/>
          <w:highlight w:val="none"/>
          <w:lang w:val="en-US" w:eastAsia="zh-CN"/>
        </w:rPr>
        <w:t xml:space="preserve">%。具体产出指标完成情况如下：</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fldChar w:fldCharType="begin"/>
      </w:r>
      <w:r>
        <w:rPr>
          <w:rFonts w:ascii="Times New Roman" w:eastAsia="仿宋_GB2312" w:hAnsi="Times New Roman" w:cs="Times New Roman" w:hint="default"/>
          <w:sz w:val="32"/>
          <w:szCs w:val="32"/>
          <w:highlight w:val="none"/>
          <w:lang w:val="en-US" w:eastAsia="zh-CN"/>
        </w:rPr>
        <w:instrText xml:space="preserve"> = 1 \* GB3 </w:instrText>
      </w:r>
      <w:r>
        <w:rPr>
          <w:rFonts w:ascii="Times New Roman" w:eastAsia="仿宋_GB2312" w:hAnsi="Times New Roman" w:cs="Times New Roman" w:hint="default"/>
          <w:sz w:val="32"/>
          <w:szCs w:val="32"/>
          <w:highlight w:val="none"/>
          <w:lang w:val="en-US" w:eastAsia="zh-CN"/>
        </w:rPr>
        <w:fldChar w:fldCharType="separate"/>
      </w:r>
      <w:r>
        <w:rPr>
          <w:rFonts w:ascii="Times New Roman" w:eastAsia="仿宋_GB2312" w:hAnsi="Times New Roman" w:cs="Times New Roman" w:hint="default"/>
          <w:sz w:val="32"/>
          <w:szCs w:val="32"/>
          <w:highlight w:val="none"/>
          <w:lang w:val="en-US" w:eastAsia="zh-CN"/>
        </w:rPr>
        <w:t xml:space="preserve">①</w:t>
      </w:r>
      <w:r>
        <w:rPr>
          <w:rFonts w:ascii="Times New Roman" w:eastAsia="仿宋_GB2312" w:hAnsi="Times New Roman" w:cs="Times New Roman" w:hint="default"/>
          <w:sz w:val="32"/>
          <w:szCs w:val="32"/>
          <w:highlight w:val="none"/>
          <w:lang w:val="en-US" w:eastAsia="zh-CN"/>
        </w:rPr>
        <w:fldChar w:fldCharType="end"/>
      </w:r>
      <w:r>
        <w:rPr>
          <w:rFonts w:ascii="Times New Roman" w:eastAsia="仿宋_GB2312" w:hAnsi="Times New Roman" w:cs="Times New Roman" w:hint="default"/>
          <w:sz w:val="32"/>
          <w:szCs w:val="32"/>
          <w:highlight w:val="none"/>
          <w:lang w:val="en-US" w:eastAsia="zh-CN"/>
        </w:rPr>
        <w:t xml:space="preserve">数量指标：</w:t>
      </w:r>
    </w:p>
    <w:p>
      <w:pPr>
        <w:spacing w:line="560" w:lineRule="exact"/>
        <w:ind w:firstLine="640" w:firstLineChars="200"/>
        <w:rPr>
          <w:rFonts w:ascii="Times New Roman" w:eastAsia="仿宋_GB2312" w:hAnsi="Times New Roman" w:cs="Times New Roman" w:hint="eastAsia"/>
          <w:sz w:val="32"/>
          <w:szCs w:val="32"/>
          <w:highlight w:val="none"/>
          <w:lang w:val="en-US" w:eastAsia="zh-CN"/>
        </w:rPr>
      </w:pPr>
      <w:bookmarkStart w:id="18" w:name="OLE_LINK13"/>
      <w:r>
        <w:rPr>
          <w:rFonts w:ascii="Times New Roman" w:eastAsia="仿宋_GB2312" w:hAnsi="Times New Roman" w:cs="Times New Roman" w:hint="default"/>
          <w:sz w:val="32"/>
          <w:szCs w:val="32"/>
          <w:highlight w:val="none"/>
          <w:lang w:val="en-US" w:eastAsia="zh-CN"/>
        </w:rPr>
        <w:t xml:space="preserve">指标1：</w:t>
      </w:r>
      <w:r>
        <w:rPr>
          <w:rFonts w:ascii="Times New Roman" w:eastAsia="仿宋_GB2312" w:hAnsi="Times New Roman" w:cs="Times New Roman" w:hint="eastAsia"/>
          <w:sz w:val="32"/>
          <w:szCs w:val="32"/>
          <w:highlight w:val="none"/>
          <w:lang w:val="en-US" w:eastAsia="zh-CN"/>
        </w:rPr>
        <w:t xml:space="preserve">建设抗震防灾农房数量值</w:t>
      </w:r>
      <w:r>
        <w:rPr>
          <w:rFonts w:ascii="Times New Roman" w:eastAsia="仿宋_GB2312" w:hAnsi="Times New Roman" w:cs="Times New Roman" w:hint="default"/>
          <w:sz w:val="32"/>
          <w:szCs w:val="32"/>
          <w:highlight w:val="none"/>
          <w:lang w:val="en-US" w:eastAsia="zh-CN"/>
        </w:rPr>
        <w:t xml:space="preserve">，指标值：</w:t>
      </w:r>
      <w:r>
        <w:rPr>
          <w:rFonts w:ascii="Times New Roman" w:eastAsia="仿宋_GB2312" w:hAnsi="Times New Roman" w:cs="Times New Roman" w:hint="eastAsia"/>
          <w:sz w:val="32"/>
          <w:szCs w:val="32"/>
          <w:highlight w:val="none"/>
          <w:lang w:val="en-US" w:eastAsia="zh-CN"/>
        </w:rPr>
        <w:t xml:space="preserve">893户</w:t>
      </w:r>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：893户</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w:t>
      </w:r>
      <w:bookmarkEnd w:id="18"/>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fldChar w:fldCharType="begin"/>
      </w:r>
      <w:r>
        <w:rPr>
          <w:rFonts w:ascii="Times New Roman" w:eastAsia="仿宋_GB2312" w:hAnsi="Times New Roman" w:cs="Times New Roman" w:hint="default"/>
          <w:sz w:val="32"/>
          <w:szCs w:val="32"/>
          <w:highlight w:val="none"/>
          <w:lang w:val="en-US" w:eastAsia="zh-CN"/>
        </w:rPr>
        <w:instrText xml:space="preserve"> = 2 \* GB3 </w:instrText>
      </w:r>
      <w:r>
        <w:rPr>
          <w:rFonts w:ascii="Times New Roman" w:eastAsia="仿宋_GB2312" w:hAnsi="Times New Roman" w:cs="Times New Roman" w:hint="default"/>
          <w:sz w:val="32"/>
          <w:szCs w:val="32"/>
          <w:highlight w:val="none"/>
          <w:lang w:val="en-US" w:eastAsia="zh-CN"/>
        </w:rPr>
        <w:fldChar w:fldCharType="separate"/>
      </w:r>
      <w:r>
        <w:rPr>
          <w:rFonts w:ascii="Times New Roman" w:eastAsia="仿宋_GB2312" w:hAnsi="Times New Roman" w:cs="Times New Roman" w:hint="default"/>
          <w:sz w:val="32"/>
          <w:szCs w:val="32"/>
          <w:highlight w:val="none"/>
          <w:lang w:val="en-US" w:eastAsia="zh-CN"/>
        </w:rPr>
        <w:t xml:space="preserve">②</w:t>
      </w:r>
      <w:r>
        <w:rPr>
          <w:rFonts w:ascii="Times New Roman" w:eastAsia="仿宋_GB2312" w:hAnsi="Times New Roman" w:cs="Times New Roman" w:hint="default"/>
          <w:sz w:val="32"/>
          <w:szCs w:val="32"/>
          <w:highlight w:val="none"/>
          <w:lang w:val="en-US" w:eastAsia="zh-CN"/>
        </w:rPr>
        <w:fldChar w:fldCharType="end"/>
      </w:r>
      <w:r>
        <w:rPr>
          <w:rFonts w:ascii="Times New Roman" w:eastAsia="仿宋_GB2312" w:hAnsi="Times New Roman" w:cs="Times New Roman" w:hint="default"/>
          <w:sz w:val="32"/>
          <w:szCs w:val="32"/>
          <w:highlight w:val="none"/>
          <w:lang w:val="en-US" w:eastAsia="zh-CN"/>
        </w:rPr>
        <w:t xml:space="preserve">质量指标：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bookmarkStart w:id="19" w:name="OLE_LINK14"/>
      <w:r>
        <w:rPr>
          <w:rFonts w:ascii="Times New Roman" w:eastAsia="仿宋_GB2312" w:hAnsi="Times New Roman" w:cs="Times New Roman" w:hint="default"/>
          <w:sz w:val="32"/>
          <w:szCs w:val="32"/>
          <w:highlight w:val="none"/>
          <w:lang w:val="en-US" w:eastAsia="zh-CN"/>
        </w:rPr>
        <w:t xml:space="preserve">指标1：</w:t>
      </w:r>
      <w:r>
        <w:rPr>
          <w:rFonts w:ascii="Times New Roman" w:eastAsia="仿宋_GB2312" w:hAnsi="Times New Roman" w:cs="Times New Roman" w:hint="eastAsia"/>
          <w:sz w:val="32"/>
          <w:szCs w:val="32"/>
          <w:highlight w:val="none"/>
          <w:lang w:val="en-US" w:eastAsia="zh-CN"/>
        </w:rPr>
        <w:t xml:space="preserve">城乡抗震安居工程完工率值</w:t>
      </w:r>
      <w:r>
        <w:rPr>
          <w:rFonts w:ascii="Times New Roman" w:eastAsia="仿宋_GB2312" w:hAnsi="Times New Roman" w:cs="Times New Roman" w:hint="default"/>
          <w:sz w:val="32"/>
          <w:szCs w:val="32"/>
          <w:highlight w:val="none"/>
          <w:lang w:val="en-US" w:eastAsia="zh-CN"/>
        </w:rPr>
        <w:t xml:space="preserve">，指标值：</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：81.19%</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81.19</w:t>
      </w:r>
      <w:r>
        <w:rPr>
          <w:rFonts w:ascii="Times New Roman" w:eastAsia="仿宋_GB2312" w:hAnsi="Times New Roman" w:cs="Times New Roman" w:hint="default"/>
          <w:sz w:val="32"/>
          <w:szCs w:val="32"/>
          <w:highlight w:val="none"/>
          <w:lang w:val="en-US" w:eastAsia="zh-CN"/>
        </w:rPr>
        <w:t xml:space="preserve">%，偏差原因：</w:t>
      </w:r>
      <w:bookmarkStart w:id="20" w:name="OLE_LINK22"/>
      <w:r>
        <w:rPr>
          <w:rFonts w:ascii="Times New Roman" w:eastAsia="仿宋_GB2312" w:hAnsi="Times New Roman" w:cs="Times New Roman" w:hint="eastAsia"/>
          <w:sz w:val="32"/>
          <w:szCs w:val="32"/>
          <w:highlight w:val="none"/>
          <w:lang w:val="en-US" w:eastAsia="zh-CN"/>
        </w:rPr>
        <w:t xml:space="preserve">因第三方企业竣工资料未完整提供，资金暂未发放完成</w:t>
      </w:r>
      <w:r>
        <w:rPr>
          <w:rFonts w:ascii="Times New Roman" w:eastAsia="仿宋_GB2312" w:hAnsi="Times New Roman" w:cs="Times New Roman" w:hint="default"/>
          <w:sz w:val="32"/>
          <w:szCs w:val="32"/>
          <w:highlight w:val="none"/>
          <w:lang w:val="en-US" w:eastAsia="zh-CN"/>
        </w:rPr>
        <w:t xml:space="preserve">。</w:t>
      </w:r>
      <w:bookmarkEnd w:id="20"/>
      <w:bookmarkEnd w:id="19"/>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指标</w:t>
      </w:r>
      <w:r>
        <w:rPr>
          <w:rFonts w:ascii="Times New Roman" w:eastAsia="仿宋_GB2312" w:hAnsi="Times New Roman"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城乡抗震安居工程验收合格率值</w:t>
      </w:r>
      <w:r>
        <w:rPr>
          <w:rFonts w:ascii="Times New Roman" w:eastAsia="仿宋_GB2312" w:hAnsi="Times New Roman" w:cs="Times New Roman" w:hint="default"/>
          <w:sz w:val="32"/>
          <w:szCs w:val="32"/>
          <w:highlight w:val="none"/>
          <w:lang w:val="en-US" w:eastAsia="zh-CN"/>
        </w:rPr>
        <w:t xml:space="preserve">，指标值：</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fldChar w:fldCharType="begin"/>
      </w:r>
      <w:r>
        <w:rPr>
          <w:rFonts w:ascii="Times New Roman" w:eastAsia="仿宋_GB2312" w:hAnsi="Times New Roman" w:cs="Times New Roman" w:hint="default"/>
          <w:sz w:val="32"/>
          <w:szCs w:val="32"/>
          <w:highlight w:val="none"/>
          <w:lang w:val="en-US" w:eastAsia="zh-CN"/>
        </w:rPr>
        <w:instrText xml:space="preserve"> = 3 \* GB3 </w:instrText>
      </w:r>
      <w:r>
        <w:rPr>
          <w:rFonts w:ascii="Times New Roman" w:eastAsia="仿宋_GB2312" w:hAnsi="Times New Roman" w:cs="Times New Roman" w:hint="default"/>
          <w:sz w:val="32"/>
          <w:szCs w:val="32"/>
          <w:highlight w:val="none"/>
          <w:lang w:val="en-US" w:eastAsia="zh-CN"/>
        </w:rPr>
        <w:fldChar w:fldCharType="separate"/>
      </w:r>
      <w:r>
        <w:rPr>
          <w:rFonts w:ascii="Times New Roman" w:eastAsia="仿宋_GB2312" w:hAnsi="Times New Roman" w:cs="Times New Roman" w:hint="default"/>
          <w:sz w:val="32"/>
          <w:szCs w:val="32"/>
          <w:highlight w:val="none"/>
          <w:lang w:val="en-US" w:eastAsia="zh-CN"/>
        </w:rPr>
        <w:t xml:space="preserve">③</w:t>
      </w:r>
      <w:r>
        <w:rPr>
          <w:rFonts w:ascii="Times New Roman" w:eastAsia="仿宋_GB2312" w:hAnsi="Times New Roman" w:cs="Times New Roman" w:hint="default"/>
          <w:sz w:val="32"/>
          <w:szCs w:val="32"/>
          <w:highlight w:val="none"/>
          <w:lang w:val="en-US" w:eastAsia="zh-CN"/>
        </w:rPr>
        <w:fldChar w:fldCharType="end"/>
      </w:r>
      <w:r>
        <w:rPr>
          <w:rFonts w:ascii="Times New Roman" w:eastAsia="仿宋_GB2312" w:hAnsi="Times New Roman" w:cs="Times New Roman" w:hint="default"/>
          <w:sz w:val="32"/>
          <w:szCs w:val="32"/>
          <w:highlight w:val="none"/>
          <w:lang w:val="en-US" w:eastAsia="zh-CN"/>
        </w:rPr>
        <w:t xml:space="preserve">时效指标：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bookmarkStart w:id="21" w:name="OLE_LINK16"/>
      <w:r>
        <w:rPr>
          <w:rFonts w:ascii="Times New Roman" w:eastAsia="仿宋_GB2312" w:hAnsi="Times New Roman" w:cs="Times New Roman" w:hint="default"/>
          <w:sz w:val="32"/>
          <w:szCs w:val="32"/>
          <w:highlight w:val="none"/>
          <w:lang w:val="en-US" w:eastAsia="zh-CN"/>
        </w:rPr>
        <w:t xml:space="preserve">指标1：</w:t>
      </w:r>
      <w:r>
        <w:rPr>
          <w:rFonts w:ascii="Times New Roman" w:eastAsia="仿宋_GB2312" w:hAnsi="Times New Roman" w:cs="Times New Roman" w:hint="eastAsia"/>
          <w:sz w:val="32"/>
          <w:szCs w:val="32"/>
          <w:highlight w:val="none"/>
          <w:lang w:val="en-US" w:eastAsia="zh-CN"/>
        </w:rPr>
        <w:t xml:space="preserve">工作任务完成时限值</w:t>
      </w:r>
      <w:r>
        <w:rPr>
          <w:rFonts w:ascii="Times New Roman" w:eastAsia="仿宋_GB2312" w:hAnsi="Times New Roman" w:cs="Times New Roman" w:hint="default"/>
          <w:sz w:val="32"/>
          <w:szCs w:val="32"/>
          <w:highlight w:val="none"/>
          <w:lang w:val="en-US" w:eastAsia="zh-CN"/>
        </w:rPr>
        <w:t xml:space="preserve">，指标值：</w:t>
      </w:r>
      <w:r>
        <w:rPr>
          <w:rFonts w:ascii="Times New Roman" w:eastAsia="仿宋_GB2312" w:hAnsi="Times New Roman" w:cs="Times New Roman" w:hint="eastAsia"/>
          <w:sz w:val="32"/>
          <w:szCs w:val="32"/>
          <w:highlight w:val="none"/>
          <w:lang w:val="en-US" w:eastAsia="zh-CN"/>
        </w:rPr>
        <w:t xml:space="preserve">12月底前</w:t>
      </w:r>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：12月底前</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bookmarkEnd w:id="21"/>
      <w:r>
        <w:rPr>
          <w:rFonts w:ascii="Times New Roman" w:eastAsia="仿宋_GB2312" w:hAnsi="Times New Roman" w:cs="Times New Roman" w:hint="eastAsia"/>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fldChar w:fldCharType="begin"/>
      </w:r>
      <w:r>
        <w:rPr>
          <w:rFonts w:ascii="Times New Roman" w:eastAsia="仿宋_GB2312" w:hAnsi="Times New Roman" w:cs="Times New Roman" w:hint="default"/>
          <w:sz w:val="32"/>
          <w:szCs w:val="32"/>
          <w:highlight w:val="none"/>
          <w:lang w:val="en-US" w:eastAsia="zh-CN"/>
        </w:rPr>
        <w:instrText xml:space="preserve"> = 4 \* GB3 </w:instrText>
      </w:r>
      <w:r>
        <w:rPr>
          <w:rFonts w:ascii="Times New Roman" w:eastAsia="仿宋_GB2312" w:hAnsi="Times New Roman" w:cs="Times New Roman" w:hint="default"/>
          <w:sz w:val="32"/>
          <w:szCs w:val="32"/>
          <w:highlight w:val="none"/>
          <w:lang w:val="en-US" w:eastAsia="zh-CN"/>
        </w:rPr>
        <w:fldChar w:fldCharType="separate"/>
      </w:r>
      <w:r>
        <w:rPr>
          <w:rFonts w:ascii="Times New Roman" w:eastAsia="仿宋_GB2312" w:hAnsi="Times New Roman" w:cs="Times New Roman" w:hint="default"/>
          <w:sz w:val="32"/>
          <w:szCs w:val="32"/>
          <w:highlight w:val="none"/>
          <w:lang w:val="en-US" w:eastAsia="zh-CN"/>
        </w:rPr>
        <w:t xml:space="preserve">④</w:t>
      </w:r>
      <w:r>
        <w:rPr>
          <w:rFonts w:ascii="Times New Roman" w:eastAsia="仿宋_GB2312" w:hAnsi="Times New Roman" w:cs="Times New Roman" w:hint="default"/>
          <w:sz w:val="32"/>
          <w:szCs w:val="32"/>
          <w:highlight w:val="none"/>
          <w:lang w:val="en-US" w:eastAsia="zh-CN"/>
        </w:rPr>
        <w:fldChar w:fldCharType="end"/>
      </w:r>
      <w:r>
        <w:rPr>
          <w:rFonts w:ascii="Times New Roman" w:eastAsia="仿宋_GB2312" w:hAnsi="Times New Roman" w:cs="Times New Roman" w:hint="default"/>
          <w:sz w:val="32"/>
          <w:szCs w:val="32"/>
          <w:highlight w:val="none"/>
          <w:lang w:val="en-US" w:eastAsia="zh-CN"/>
        </w:rPr>
        <w:t xml:space="preserve">成本指标：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bookmarkStart w:id="22" w:name="OLE_LINK18"/>
      <w:r>
        <w:rPr>
          <w:rFonts w:ascii="Times New Roman" w:eastAsia="仿宋_GB2312" w:hAnsi="Times New Roman" w:cs="Times New Roman" w:hint="default"/>
          <w:sz w:val="32"/>
          <w:szCs w:val="32"/>
          <w:highlight w:val="none"/>
          <w:lang w:val="en-US" w:eastAsia="zh-CN"/>
        </w:rPr>
        <w:t xml:space="preserve">指标1：</w:t>
      </w:r>
      <w:r>
        <w:rPr>
          <w:rFonts w:ascii="Times New Roman" w:eastAsia="仿宋_GB2312" w:hAnsi="Times New Roman" w:cs="Times New Roman" w:hint="eastAsia"/>
          <w:sz w:val="32"/>
          <w:szCs w:val="32"/>
          <w:highlight w:val="none"/>
          <w:lang w:val="en-US" w:eastAsia="zh-CN"/>
        </w:rPr>
        <w:t xml:space="preserve">非涉农统筹县值</w:t>
      </w:r>
      <w:r>
        <w:rPr>
          <w:rFonts w:ascii="Times New Roman" w:eastAsia="仿宋_GB2312" w:hAnsi="Times New Roman" w:cs="Times New Roman" w:hint="default"/>
          <w:sz w:val="32"/>
          <w:szCs w:val="32"/>
          <w:highlight w:val="none"/>
          <w:lang w:val="en-US" w:eastAsia="zh-CN"/>
        </w:rPr>
        <w:t xml:space="preserve">，指标值：</w:t>
      </w:r>
      <w:bookmarkStart w:id="23" w:name="OLE_LINK17"/>
      <w:r>
        <w:rPr>
          <w:rFonts w:ascii="Times New Roman" w:eastAsia="仿宋_GB2312" w:hAnsi="Times New Roman" w:cs="Times New Roman" w:hint="eastAsia"/>
          <w:sz w:val="32"/>
          <w:szCs w:val="32"/>
          <w:highlight w:val="none"/>
          <w:lang w:val="en-US" w:eastAsia="zh-CN"/>
        </w:rPr>
        <w:t xml:space="preserve">1.85万元/户</w:t>
      </w:r>
      <w:bookmarkEnd w:id="23"/>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：1.85万元/户</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r>
        <w:rPr>
          <w:rFonts w:ascii="Times New Roman" w:eastAsia="仿宋_GB2312" w:hAnsi="Times New Roman" w:cs="Times New Roman" w:hint="eastAsia"/>
          <w:sz w:val="32"/>
          <w:szCs w:val="32"/>
          <w:highlight w:val="none"/>
          <w:lang w:val="en-US" w:eastAsia="zh-CN"/>
        </w:rPr>
        <w:t xml:space="preserve">。</w:t>
      </w:r>
      <w:bookmarkEnd w:id="22"/>
    </w:p>
    <w:p>
      <w:pPr>
        <w:pStyle w:val="BodyTextFirstIndent"/>
        <w:numPr>
          <w:ilvl w:val="0"/>
          <w:numId w:val="0"/>
        </w:numPr>
        <w:spacing w:line="560" w:lineRule="exact"/>
        <w:ind w:firstLine="640" w:firstLineChars="200"/>
        <w:rPr>
          <w:rFonts w:ascii="Times New Roman" w:eastAsia="楷体_GB2312" w:hAnsi="Times New Roman" w:cs="Times New Roman" w:hint="default"/>
          <w:b/>
          <w:bCs/>
          <w:sz w:val="32"/>
          <w:szCs w:val="32"/>
          <w:lang w:val="en-US" w:eastAsia="zh-CN"/>
        </w:rPr>
      </w:pPr>
      <w:r>
        <w:rPr>
          <w:rFonts w:ascii="Times New Roman" w:eastAsia="楷体_GB2312" w:hAnsi="Times New Roman" w:cs="Times New Roman" w:hint="default"/>
          <w:b/>
          <w:bCs/>
          <w:sz w:val="32"/>
          <w:szCs w:val="32"/>
          <w:lang w:val="en-US" w:eastAsia="zh-CN"/>
        </w:rPr>
        <w:t xml:space="preserve">项目效益情况</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项目效益类指标包括项目实施效益和满意度两方面的内容，由</w:t>
      </w:r>
      <w:r>
        <w:rPr>
          <w:rFonts w:ascii="Times New Roman" w:eastAsia="仿宋_GB2312" w:hAnsi="Times New Roman" w:cs="Times New Roman" w:hint="eastAsia"/>
          <w:sz w:val="32"/>
          <w:szCs w:val="32"/>
          <w:highlight w:val="none"/>
          <w:lang w:val="en-US" w:eastAsia="zh-CN"/>
        </w:rPr>
        <w:t xml:space="preserve">2</w:t>
      </w:r>
      <w:r>
        <w:rPr>
          <w:rFonts w:ascii="Times New Roman" w:eastAsia="仿宋_GB2312" w:hAnsi="Times New Roman" w:cs="Times New Roman" w:hint="default"/>
          <w:sz w:val="32"/>
          <w:szCs w:val="32"/>
          <w:highlight w:val="none"/>
          <w:lang w:val="en-US" w:eastAsia="zh-CN"/>
        </w:rPr>
        <w:t xml:space="preserve">个三级指标构成，权重分为</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分，实际得分</w:t>
      </w:r>
      <w:r>
        <w:rPr>
          <w:rFonts w:ascii="Times New Roman" w:eastAsia="仿宋_GB2312" w:hAnsi="Times New Roman" w:cs="Times New Roman" w:hint="eastAsia"/>
          <w:sz w:val="32"/>
          <w:szCs w:val="32"/>
          <w:highlight w:val="none"/>
          <w:lang w:val="en-US" w:eastAsia="zh-CN"/>
        </w:rPr>
        <w:t xml:space="preserve">20</w:t>
      </w:r>
      <w:r>
        <w:rPr>
          <w:rFonts w:ascii="Times New Roman" w:eastAsia="仿宋_GB2312" w:hAnsi="Times New Roman" w:cs="Times New Roman" w:hint="default"/>
          <w:sz w:val="32"/>
          <w:szCs w:val="32"/>
          <w:highlight w:val="none"/>
          <w:lang w:val="en-US" w:eastAsia="zh-CN"/>
        </w:rPr>
        <w:t xml:space="preserve">分，得分率为</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%。具体效益指标及满意度指标完成情况如下：</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1.实施效益</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②社会效益指标：</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bookmarkStart w:id="24" w:name="OLE_LINK19"/>
      <w:r>
        <w:rPr>
          <w:rFonts w:ascii="Times New Roman" w:eastAsia="仿宋_GB2312" w:hAnsi="Times New Roman" w:cs="Times New Roman" w:hint="default"/>
          <w:sz w:val="32"/>
          <w:szCs w:val="32"/>
          <w:highlight w:val="none"/>
          <w:lang w:val="en-US" w:eastAsia="zh-CN"/>
        </w:rPr>
        <w:t xml:space="preserve">指标1：</w:t>
      </w:r>
      <w:r>
        <w:rPr>
          <w:rFonts w:ascii="Times New Roman" w:eastAsia="仿宋_GB2312" w:hAnsi="Times New Roman" w:cs="Times New Roman" w:hint="eastAsia"/>
          <w:sz w:val="32"/>
          <w:szCs w:val="32"/>
          <w:highlight w:val="none"/>
          <w:lang w:val="en-US" w:eastAsia="zh-CN"/>
        </w:rPr>
        <w:t xml:space="preserve">城乡抗震安居工程建设房屋安全隐患整治成果值</w:t>
      </w:r>
      <w:r>
        <w:rPr>
          <w:rFonts w:ascii="Times New Roman" w:eastAsia="仿宋_GB2312" w:hAnsi="Times New Roman" w:cs="Times New Roman" w:hint="default"/>
          <w:sz w:val="32"/>
          <w:szCs w:val="32"/>
          <w:highlight w:val="none"/>
          <w:lang w:val="en-US" w:eastAsia="zh-CN"/>
        </w:rPr>
        <w:t xml:space="preserve">，指标值：</w:t>
      </w:r>
      <w:r>
        <w:rPr>
          <w:rFonts w:ascii="Times New Roman" w:eastAsia="仿宋_GB2312" w:hAnsi="Times New Roman" w:cs="Times New Roman" w:hint="eastAsia"/>
          <w:sz w:val="32"/>
          <w:szCs w:val="32"/>
          <w:highlight w:val="none"/>
          <w:lang w:val="en-US" w:eastAsia="zh-CN"/>
        </w:rPr>
        <w:t xml:space="preserve">成效明显</w:t>
      </w:r>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：成效明显</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bookmarkEnd w:id="24"/>
      <w:r>
        <w:rPr>
          <w:rFonts w:ascii="Times New Roman" w:eastAsia="仿宋_GB2312" w:hAnsi="Times New Roman" w:cs="Times New Roman" w:hint="eastAsia"/>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2.满意度</w:t>
      </w:r>
    </w:p>
    <w:p>
      <w:pPr>
        <w:spacing w:line="560" w:lineRule="exact"/>
        <w:ind w:firstLine="640" w:firstLineChars="20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指标1：</w:t>
      </w:r>
      <w:r>
        <w:rPr>
          <w:rFonts w:ascii="Times New Roman" w:eastAsia="仿宋_GB2312" w:hAnsi="Times New Roman" w:cs="Times New Roman" w:hint="eastAsia"/>
          <w:sz w:val="32"/>
          <w:szCs w:val="32"/>
          <w:highlight w:val="none"/>
          <w:lang w:val="en-US" w:eastAsia="zh-CN"/>
        </w:rPr>
        <w:t xml:space="preserve">收益用户满意度值</w:t>
      </w:r>
      <w:r>
        <w:rPr>
          <w:rFonts w:ascii="Times New Roman" w:eastAsia="仿宋_GB2312" w:hAnsi="Times New Roman" w:cs="Times New Roman" w:hint="default"/>
          <w:sz w:val="32"/>
          <w:szCs w:val="32"/>
          <w:highlight w:val="none"/>
          <w:lang w:val="en-US" w:eastAsia="zh-CN"/>
        </w:rPr>
        <w:t xml:space="preserve">，指标值：</w:t>
      </w:r>
      <w:bookmarkStart w:id="25" w:name="OLE_LINK20"/>
      <w:r>
        <w:rPr>
          <w:rFonts w:ascii="Times New Roman" w:eastAsia="仿宋_GB2312" w:hAnsi="Times New Roman" w:cs="Times New Roman" w:hint="eastAsia"/>
          <w:sz w:val="32"/>
          <w:szCs w:val="32"/>
          <w:highlight w:val="none"/>
          <w:lang w:val="en-US" w:eastAsia="zh-CN"/>
        </w:rPr>
        <w:t xml:space="preserve">≥90</w:t>
      </w:r>
      <w:bookmarkEnd w:id="25"/>
      <w:r>
        <w:rPr>
          <w:rFonts w:ascii="Times New Roman" w:eastAsia="仿宋_GB2312" w:hAnsi="Times New Roman" w:cs="Times New Roman" w:hint="default"/>
          <w:sz w:val="32"/>
          <w:szCs w:val="32"/>
          <w:highlight w:val="none"/>
          <w:lang w:val="en-US" w:eastAsia="zh-CN"/>
        </w:rPr>
        <w:t xml:space="preserve">，实际完成值</w:t>
      </w:r>
      <w:r>
        <w:rPr>
          <w:rFonts w:ascii="Times New Roman" w:eastAsia="仿宋_GB2312" w:hAnsi="Times New Roman" w:cs="Times New Roman" w:hint="eastAsia"/>
          <w:sz w:val="32"/>
          <w:szCs w:val="32"/>
          <w:highlight w:val="none"/>
          <w:lang w:val="en-US" w:eastAsia="zh-CN"/>
        </w:rPr>
        <w:t xml:space="preserve">：90</w:t>
      </w:r>
      <w:r>
        <w:rPr>
          <w:rFonts w:ascii="Times New Roman" w:eastAsia="仿宋_GB2312" w:hAnsi="Times New Roman" w:cs="Times New Roman" w:hint="default"/>
          <w:sz w:val="32"/>
          <w:szCs w:val="32"/>
          <w:highlight w:val="none"/>
          <w:lang w:val="en-US" w:eastAsia="zh-CN"/>
        </w:rPr>
        <w:t xml:space="preserve">，指标完成率</w:t>
      </w:r>
      <w:r>
        <w:rPr>
          <w:rFonts w:ascii="Times New Roman" w:eastAsia="仿宋_GB2312" w:hAnsi="Times New Roman" w:cs="Times New Roman" w:hint="eastAsia"/>
          <w:sz w:val="32"/>
          <w:szCs w:val="32"/>
          <w:highlight w:val="none"/>
          <w:lang w:val="en-US" w:eastAsia="zh-CN"/>
        </w:rPr>
        <w:t xml:space="preserve">100</w:t>
      </w:r>
      <w:r>
        <w:rPr>
          <w:rFonts w:ascii="Times New Roman" w:eastAsia="仿宋_GB2312" w:hAnsi="Times New Roman" w:cs="Times New Roman" w:hint="default"/>
          <w:sz w:val="32"/>
          <w:szCs w:val="32"/>
          <w:highlight w:val="none"/>
          <w:lang w:val="en-US" w:eastAsia="zh-CN"/>
        </w:rPr>
        <w:t xml:space="preserve">%</w:t>
      </w:r>
    </w:p>
    <w:p>
      <w:pPr>
        <w:spacing w:line="560" w:lineRule="exact"/>
        <w:ind w:firstLine="640" w:firstLineChars="200"/>
        <w:rPr>
          <w:rFonts w:ascii="Times New Roman" w:eastAsia="楷体_GB2312" w:hAnsi="Times New Roman" w:cs="Times New Roman" w:hint="default"/>
          <w:b/>
          <w:bCs/>
          <w:sz w:val="32"/>
          <w:szCs w:val="32"/>
          <w:lang w:val="en-US"/>
        </w:rPr>
      </w:pPr>
      <w:r>
        <w:rPr>
          <w:rFonts w:ascii="Times New Roman" w:eastAsia="楷体_GB2312" w:hAnsi="Times New Roman" w:cs="Times New Roman" w:hint="default"/>
          <w:b/>
          <w:bCs/>
          <w:sz w:val="32"/>
          <w:szCs w:val="32"/>
          <w:lang w:val="en-US" w:eastAsia="zh-CN"/>
        </w:rPr>
        <w:t xml:space="preserve">（五）</w:t>
      </w:r>
      <w:r>
        <w:rPr>
          <w:rFonts w:ascii="Times New Roman" w:eastAsia="楷体_GB2312" w:hAnsi="Times New Roman" w:cs="Times New Roman" w:hint="default"/>
          <w:b/>
          <w:bCs/>
          <w:sz w:val="32"/>
          <w:szCs w:val="32"/>
          <w:lang w:val="en-US"/>
        </w:rPr>
        <w:t xml:space="preserve">预算执行进度与绩效指标总体完成率偏差</w:t>
      </w:r>
    </w:p>
    <w:p>
      <w:pPr>
        <w:pStyle w:val="闻政-正文段落文字"/>
        <w:spacing w:line="560" w:lineRule="exact"/>
        <w:ind w:firstLine="640"/>
        <w:rPr>
          <w:rFonts w:ascii="Times New Roman" w:eastAsia="方正仿宋_GBK" w:hAnsi="Times New Roman" w:cs="Times New Roman" w:hint="default"/>
          <w:sz w:val="32"/>
          <w:szCs w:val="32"/>
          <w:highlight w:val="none"/>
        </w:rPr>
      </w:pPr>
      <w:r>
        <w:rPr>
          <w:rFonts w:ascii="Times New Roman" w:eastAsia="仿宋_GB2312" w:hAnsi="Times New Roman" w:cs="Times New Roman" w:hint="default"/>
          <w:kern w:val="2"/>
          <w:sz w:val="32"/>
          <w:szCs w:val="32"/>
          <w:highlight w:val="none"/>
          <w:lang w:val="en-US" w:eastAsia="zh-CN" w:bidi="ar-SA"/>
        </w:rPr>
        <w:t xml:space="preserve">伊州财建【2024】81号2024年地震重点危险区农村住房安全隐患排查整治项目年初预算</w:t>
      </w:r>
      <w:r>
        <w:rPr>
          <w:rFonts w:ascii="Times New Roman" w:eastAsia="仿宋_GB2312" w:hAnsi="Times New Roman" w:cs="Times New Roman" w:hint="eastAsia"/>
          <w:kern w:val="2"/>
          <w:sz w:val="32"/>
          <w:szCs w:val="32"/>
          <w:highlight w:val="none"/>
          <w:lang w:val="en-US" w:eastAsia="zh-CN" w:bidi="ar-SA"/>
        </w:rPr>
        <w:t xml:space="preserve">1652.05</w:t>
      </w:r>
      <w:r>
        <w:rPr>
          <w:rFonts w:ascii="Times New Roman" w:eastAsia="仿宋_GB2312" w:hAnsi="Times New Roman" w:cs="Times New Roman" w:hint="default"/>
          <w:kern w:val="2"/>
          <w:sz w:val="32"/>
          <w:szCs w:val="32"/>
          <w:highlight w:val="none"/>
          <w:lang w:val="en-US" w:eastAsia="zh-CN" w:bidi="ar-SA"/>
        </w:rPr>
        <w:t xml:space="preserve">万元，全年预算</w:t>
      </w:r>
      <w:r>
        <w:rPr>
          <w:rFonts w:ascii="Times New Roman" w:eastAsia="仿宋_GB2312" w:hAnsi="Times New Roman" w:cs="Times New Roman" w:hint="eastAsia"/>
          <w:kern w:val="2"/>
          <w:sz w:val="32"/>
          <w:szCs w:val="32"/>
          <w:highlight w:val="none"/>
          <w:lang w:val="en-US" w:eastAsia="zh-CN" w:bidi="ar-SA"/>
        </w:rPr>
        <w:t xml:space="preserve">1652.05</w:t>
      </w:r>
      <w:r>
        <w:rPr>
          <w:rFonts w:ascii="Times New Roman" w:eastAsia="仿宋_GB2312" w:hAnsi="Times New Roman" w:cs="Times New Roman" w:hint="default"/>
          <w:kern w:val="2"/>
          <w:sz w:val="32"/>
          <w:szCs w:val="32"/>
          <w:highlight w:val="none"/>
          <w:lang w:val="en-US" w:eastAsia="zh-CN" w:bidi="ar-SA"/>
        </w:rPr>
        <w:t xml:space="preserve">万元，实际支出</w:t>
      </w:r>
      <w:r>
        <w:rPr>
          <w:rFonts w:ascii="Times New Roman" w:eastAsia="仿宋_GB2312" w:hAnsi="Times New Roman" w:cs="Times New Roman" w:hint="eastAsia"/>
          <w:kern w:val="2"/>
          <w:sz w:val="32"/>
          <w:szCs w:val="32"/>
          <w:highlight w:val="none"/>
          <w:lang w:val="en-US" w:eastAsia="zh-CN" w:bidi="ar-SA"/>
        </w:rPr>
        <w:t xml:space="preserve">1341.25</w:t>
      </w:r>
      <w:r>
        <w:rPr>
          <w:rFonts w:ascii="Times New Roman" w:eastAsia="仿宋_GB2312" w:hAnsi="Times New Roman" w:cs="Times New Roman" w:hint="default"/>
          <w:kern w:val="2"/>
          <w:sz w:val="32"/>
          <w:szCs w:val="32"/>
          <w:highlight w:val="none"/>
          <w:lang w:val="en-US" w:eastAsia="zh-CN" w:bidi="ar-SA"/>
        </w:rPr>
        <w:t xml:space="preserve">万元，预算执行率为</w:t>
      </w:r>
      <w:r>
        <w:rPr>
          <w:rFonts w:ascii="Times New Roman" w:eastAsia="仿宋_GB2312" w:hAnsi="Times New Roman" w:cs="Times New Roman" w:hint="eastAsia"/>
          <w:kern w:val="2"/>
          <w:sz w:val="32"/>
          <w:szCs w:val="32"/>
          <w:highlight w:val="none"/>
          <w:lang w:val="en-US" w:eastAsia="zh-CN" w:bidi="ar-SA"/>
        </w:rPr>
        <w:t xml:space="preserve">81.19</w:t>
      </w:r>
      <w:r>
        <w:rPr>
          <w:rFonts w:ascii="Times New Roman" w:eastAsia="仿宋_GB2312" w:hAnsi="Times New Roman" w:cs="Times New Roman" w:hint="default"/>
          <w:kern w:val="2"/>
          <w:sz w:val="32"/>
          <w:szCs w:val="32"/>
          <w:highlight w:val="none"/>
          <w:lang w:val="en-US" w:eastAsia="zh-CN" w:bidi="ar-SA"/>
        </w:rPr>
        <w:t xml:space="preserve">%，项目绩效指标总体完成率为</w:t>
      </w:r>
      <w:r>
        <w:rPr>
          <w:rFonts w:ascii="Times New Roman" w:eastAsia="仿宋_GB2312" w:hAnsi="Times New Roman" w:cs="Times New Roman" w:hint="eastAsia"/>
          <w:kern w:val="2"/>
          <w:sz w:val="32"/>
          <w:szCs w:val="32"/>
          <w:highlight w:val="none"/>
          <w:lang w:val="en-US" w:eastAsia="zh-CN" w:bidi="ar-SA"/>
        </w:rPr>
        <w:t xml:space="preserve">97.91</w:t>
      </w:r>
      <w:r>
        <w:rPr>
          <w:rFonts w:ascii="Times New Roman" w:eastAsia="仿宋_GB2312" w:hAnsi="Times New Roman" w:cs="Times New Roman" w:hint="default"/>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bidi="ar-SA"/>
        </w:rPr>
        <w:t xml:space="preserve">总体</w:t>
      </w:r>
      <w:r>
        <w:rPr>
          <w:rFonts w:ascii="Times New Roman" w:eastAsia="仿宋_GB2312" w:hAnsi="Times New Roman" w:cs="Times New Roman" w:hint="default"/>
          <w:kern w:val="2"/>
          <w:sz w:val="32"/>
          <w:szCs w:val="32"/>
          <w:highlight w:val="none"/>
          <w:lang w:val="en-US" w:eastAsia="zh-CN" w:bidi="ar-SA"/>
        </w:rPr>
        <w:t xml:space="preserve">偏差率为</w:t>
      </w:r>
      <w:r>
        <w:rPr>
          <w:rFonts w:ascii="Times New Roman" w:eastAsia="仿宋_GB2312" w:hAnsi="Times New Roman" w:cs="Times New Roman" w:hint="eastAsia"/>
          <w:kern w:val="2"/>
          <w:sz w:val="32"/>
          <w:szCs w:val="32"/>
          <w:highlight w:val="none"/>
          <w:lang w:val="en-US" w:eastAsia="zh-CN" w:bidi="ar-SA"/>
        </w:rPr>
        <w:t xml:space="preserve">2.09</w:t>
      </w:r>
      <w:r>
        <w:rPr>
          <w:rFonts w:ascii="Times New Roman" w:eastAsia="仿宋_GB2312" w:hAnsi="Times New Roman" w:cs="Times New Roman" w:hint="default"/>
          <w:kern w:val="2"/>
          <w:sz w:val="32"/>
          <w:szCs w:val="32"/>
          <w:highlight w:val="none"/>
          <w:lang w:val="en-US" w:eastAsia="zh-CN" w:bidi="ar-SA"/>
        </w:rPr>
        <w:t xml:space="preserve">%</w:t>
      </w:r>
      <w:r>
        <w:rPr>
          <w:rFonts w:ascii="Times New Roman" w:eastAsia="仿宋_GB2312" w:hAnsi="Times New Roman" w:cs="Times New Roman" w:hint="eastAsia"/>
          <w:kern w:val="2"/>
          <w:sz w:val="32"/>
          <w:szCs w:val="32"/>
          <w:highlight w:val="none"/>
          <w:lang w:val="en-US" w:eastAsia="zh-CN" w:bidi="ar-SA"/>
        </w:rPr>
        <w:t xml:space="preserve">，</w:t>
      </w:r>
      <w:bookmarkStart w:id="26" w:name="OLE_LINK32"/>
      <w:r>
        <w:rPr>
          <w:rFonts w:ascii="Times New Roman" w:eastAsia="仿宋_GB2312" w:hAnsi="Times New Roman" w:cs="Times New Roman" w:hint="default"/>
          <w:kern w:val="2"/>
          <w:sz w:val="32"/>
          <w:szCs w:val="32"/>
          <w:highlight w:val="none"/>
          <w:lang w:val="en-US" w:bidi="ar-SA"/>
        </w:rPr>
        <w:t xml:space="preserve">偏差</w:t>
      </w:r>
      <w:r>
        <w:rPr>
          <w:rFonts w:ascii="Times New Roman" w:eastAsia="仿宋_GB2312" w:hAnsi="Times New Roman" w:cs="Times New Roman" w:hint="default"/>
          <w:kern w:val="2"/>
          <w:sz w:val="32"/>
          <w:szCs w:val="32"/>
          <w:highlight w:val="none"/>
          <w:lang w:val="en-US" w:eastAsia="zh-CN" w:bidi="ar-SA"/>
        </w:rPr>
        <w:t xml:space="preserve">原因</w:t>
      </w:r>
      <w:bookmarkStart w:id="27" w:name="OLE_LINK31"/>
      <w:r>
        <w:rPr>
          <w:rFonts w:ascii="Times New Roman" w:eastAsia="仿宋_GB2312" w:hAnsi="Times New Roman" w:cs="Times New Roman" w:hint="eastAsia"/>
          <w:kern w:val="2"/>
          <w:sz w:val="32"/>
          <w:szCs w:val="32"/>
          <w:highlight w:val="none"/>
          <w:lang w:val="en-US" w:eastAsia="zh-CN" w:bidi="ar-SA"/>
        </w:rPr>
        <w:t xml:space="preserve">因第三方企业竣工资料未完整提供，资金暂未发放完成</w:t>
      </w:r>
      <w:bookmarkEnd w:id="27"/>
      <w:r>
        <w:rPr>
          <w:rFonts w:ascii="Times New Roman" w:eastAsia="仿宋_GB2312" w:hAnsi="Times New Roman" w:cs="Times New Roman" w:hint="default"/>
          <w:kern w:val="2"/>
          <w:sz w:val="32"/>
          <w:szCs w:val="32"/>
          <w:highlight w:val="none"/>
          <w:lang w:val="en-US" w:eastAsia="zh-CN" w:bidi="ar-SA"/>
        </w:rPr>
        <w:t xml:space="preserve">。</w:t>
      </w:r>
      <w:r>
        <w:rPr>
          <w:rFonts w:ascii="Times New Roman" w:eastAsia="仿宋_GB2312" w:hAnsi="Times New Roman" w:cs="Times New Roman" w:hint="default"/>
          <w:kern w:val="2"/>
          <w:sz w:val="32"/>
          <w:szCs w:val="32"/>
          <w:highlight w:val="none"/>
          <w:lang w:val="en-US" w:bidi="ar-SA"/>
        </w:rPr>
        <w:t xml:space="preserve">改进</w:t>
      </w:r>
      <w:r>
        <w:rPr>
          <w:rFonts w:ascii="Times New Roman" w:eastAsia="仿宋_GB2312" w:hAnsi="Times New Roman" w:cs="Times New Roman" w:hint="default"/>
          <w:kern w:val="2"/>
          <w:sz w:val="32"/>
          <w:szCs w:val="32"/>
          <w:highlight w:val="none"/>
          <w:lang w:val="en-US" w:eastAsia="zh-CN" w:bidi="ar-SA"/>
        </w:rPr>
        <w:t xml:space="preserve">措施</w:t>
      </w:r>
      <w:r>
        <w:rPr>
          <w:rFonts w:ascii="Times New Roman" w:eastAsia="仿宋_GB2312" w:hAnsi="Times New Roman" w:cs="Times New Roman" w:hint="eastAsia"/>
          <w:kern w:val="2"/>
          <w:sz w:val="32"/>
          <w:szCs w:val="32"/>
          <w:highlight w:val="none"/>
          <w:lang w:val="en-US" w:eastAsia="zh-CN" w:bidi="ar-SA"/>
        </w:rPr>
        <w:t xml:space="preserve">督促第三方企业提供竣工资料，完成剩余资金支付，确保项目100%完工</w:t>
      </w:r>
      <w:r>
        <w:rPr>
          <w:rFonts w:ascii="Times New Roman" w:eastAsia="仿宋_GB2312" w:hAnsi="Times New Roman" w:cs="Times New Roman" w:hint="default"/>
          <w:kern w:val="2"/>
          <w:sz w:val="32"/>
          <w:szCs w:val="32"/>
          <w:highlight w:val="none"/>
          <w:lang w:val="en-US" w:eastAsia="zh-CN" w:bidi="ar-SA"/>
        </w:rPr>
        <w:t xml:space="preserve">。</w:t>
      </w:r>
      <w:bookmarkEnd w:id="26"/>
    </w:p>
    <w:p>
      <w:pPr>
        <w:spacing w:line="560" w:lineRule="exact"/>
        <w:ind w:firstLine="640" w:firstLineChars="200"/>
        <w:rPr>
          <w:rStyle w:val="fontstyle01"/>
          <w:rFonts w:ascii="Times New Roman" w:hAnsi="Times New Roman" w:cs="Times New Roman" w:hint="default"/>
          <w:color w:val="auto"/>
        </w:rPr>
      </w:pPr>
      <w:r>
        <w:rPr>
          <w:rFonts w:eastAsia="黑体" w:cs="Times New Roman" w:hint="eastAsia"/>
          <w:sz w:val="32"/>
          <w:szCs w:val="32"/>
          <w:lang w:val="en-US" w:eastAsia="zh-CN"/>
        </w:rPr>
        <w:t xml:space="preserve">五</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主要经验及做法、存在的问题及原因分析</w:t>
      </w:r>
    </w:p>
    <w:p>
      <w:pPr>
        <w:spacing w:line="560" w:lineRule="exact"/>
        <w:ind w:firstLine="640" w:firstLineChars="200"/>
        <w:rPr>
          <w:rFonts w:ascii="Times New Roman" w:eastAsia="楷体" w:hAnsi="Times New Roman" w:cs="Times New Roman" w:hint="default"/>
          <w:b/>
          <w:spacing w:val="-4"/>
          <w:sz w:val="32"/>
          <w:szCs w:val="32"/>
        </w:rPr>
      </w:pPr>
      <w:r>
        <w:rPr>
          <w:rFonts w:ascii="Times New Roman" w:eastAsia="楷体" w:hAnsi="Times New Roman" w:cs="Times New Roman" w:hint="default"/>
          <w:b/>
          <w:spacing w:val="-4"/>
          <w:sz w:val="32"/>
          <w:szCs w:val="32"/>
        </w:rPr>
        <w:t xml:space="preserve">（一）主要经验及做法</w:t>
      </w:r>
    </w:p>
    <w:p>
      <w:pPr>
        <w:spacing w:line="560" w:lineRule="exact"/>
        <w:ind w:firstLine="640" w:firstLineChars="20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Title"/>
        <w:spacing w:before="0" w:after="0" w:line="560" w:lineRule="exact"/>
        <w:ind w:firstLine="640" w:firstLineChars="200"/>
        <w:jc w:val="left"/>
        <w:rPr>
          <w:rFonts w:ascii="Times New Roman" w:eastAsia="仿宋_GB2312" w:hAnsi="Times New Roman" w:cs="Times New Roman" w:hint="default"/>
          <w:b w:val="0"/>
          <w:bCs w:val="0"/>
          <w:kern w:val="2"/>
        </w:rPr>
      </w:pPr>
      <w:r>
        <w:rPr>
          <w:rFonts w:ascii="Times New Roman" w:eastAsia="仿宋_GB2312" w:hAnsi="Times New Roman" w:cs="Times New Roman" w:hint="default"/>
          <w:b w:val="0"/>
          <w:bCs w:val="0"/>
          <w:kern w:val="2"/>
        </w:rPr>
        <w:t xml:space="preserve">严格坚持先做事、后验收、再拨付的原则，</w:t>
      </w:r>
      <w:r>
        <w:rPr>
          <w:rFonts w:ascii="Times New Roman" w:eastAsia="仿宋_GB2312" w:hAnsi="Times New Roman" w:cs="Times New Roman" w:hint="eastAsia"/>
          <w:b w:val="0"/>
          <w:bCs w:val="0"/>
          <w:kern w:val="2"/>
          <w:lang w:eastAsia="zh-CN"/>
        </w:rPr>
        <w:t xml:space="preserve">杜绝</w:t>
      </w:r>
      <w:r>
        <w:rPr>
          <w:rFonts w:ascii="Times New Roman" w:eastAsia="仿宋_GB2312" w:hAnsi="Times New Roman" w:cs="Times New Roman" w:hint="default"/>
          <w:b w:val="0"/>
          <w:bCs w:val="0"/>
          <w:kern w:val="2"/>
        </w:rPr>
        <w:t xml:space="preserve">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ascii="Times New Roman" w:eastAsia="楷体_GB2312" w:hAnsi="Times New Roman" w:cs="Times New Roman" w:hint="default"/>
          <w:b/>
          <w:bCs/>
          <w:sz w:val="32"/>
          <w:szCs w:val="32"/>
        </w:rPr>
      </w:pPr>
      <w:r>
        <w:rPr>
          <w:rFonts w:ascii="Times New Roman" w:eastAsia="楷体_GB2312" w:hAnsi="Times New Roman" w:cs="Times New Roman" w:hint="default"/>
          <w:b/>
          <w:bCs/>
          <w:sz w:val="32"/>
          <w:szCs w:val="32"/>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1.相关绩效管理方面专业知识的系统性学习有待加强。各项指标的设置要进一步优化、完善，主要在细化、量化上改进。在绩效自评过程中，</w:t>
      </w:r>
      <w:r>
        <w:rPr>
          <w:rFonts w:ascii="Times New Roman" w:eastAsia="仿宋_GB2312" w:hAnsi="Times New Roman" w:cs="Times New Roman" w:hint="default"/>
          <w:b w:val="0"/>
          <w:bCs w:val="0"/>
          <w:kern w:val="2"/>
          <w:sz w:val="32"/>
          <w:szCs w:val="32"/>
          <w:lang w:val="en-US" w:eastAsia="zh-CN" w:bidi="ar-SA"/>
        </w:rPr>
        <w:t xml:space="preserve">由于部分人员</w:t>
      </w:r>
      <w:r>
        <w:rPr>
          <w:rFonts w:ascii="Times New Roman" w:eastAsia="仿宋_GB2312" w:hAnsi="Times New Roman" w:cs="Times New Roman" w:hint="default"/>
          <w:b w:val="0"/>
          <w:bCs w:val="0"/>
          <w:kern w:val="2"/>
          <w:sz w:val="32"/>
          <w:szCs w:val="32"/>
          <w:lang w:val="en-US" w:eastAsia="zh-CN" w:bidi="ar-SA"/>
        </w:rPr>
        <w:t xml:space="preserve">缺乏相关绩效管理专业知识，自评价工作还存在自我审定的局限性，影响评价质量。</w:t>
      </w:r>
    </w:p>
    <w:p>
      <w:pPr>
        <w:shd w:val="clear" w:color="auto" w:fill="auto"/>
        <w:spacing w:line="600" w:lineRule="exact"/>
        <w:ind w:firstLine="640" w:firstLineChars="200"/>
        <w:outlineLvl w:val="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2.因轮岗、调动</w:t>
      </w:r>
      <w:r>
        <w:rPr>
          <w:rFonts w:ascii="Times New Roman" w:eastAsia="仿宋_GB2312" w:hAnsi="Times New Roman" w:cs="Times New Roman" w:hint="eastAsia"/>
          <w:b w:val="0"/>
          <w:bCs w:val="0"/>
          <w:kern w:val="2"/>
          <w:sz w:val="32"/>
          <w:szCs w:val="32"/>
          <w:lang w:val="en-US" w:eastAsia="zh-CN" w:bidi="ar-SA"/>
        </w:rPr>
        <w:t xml:space="preserve">等</w:t>
      </w:r>
      <w:r>
        <w:rPr>
          <w:rFonts w:ascii="Times New Roman" w:eastAsia="仿宋_GB2312" w:hAnsi="Times New Roman" w:cs="Times New Roman" w:hint="default"/>
          <w:b w:val="0"/>
          <w:bCs w:val="0"/>
          <w:kern w:val="2"/>
          <w:sz w:val="32"/>
          <w:szCs w:val="32"/>
          <w:lang w:val="en-US" w:eastAsia="zh-CN" w:bidi="ar-SA"/>
        </w:rPr>
        <w:t xml:space="preserve">因素使我单位绩效工作人员流动频繁，</w:t>
      </w:r>
      <w:r>
        <w:rPr>
          <w:rFonts w:ascii="Times New Roman" w:eastAsia="仿宋_GB2312" w:hAnsi="Times New Roman" w:cs="Times New Roman" w:hint="eastAsia"/>
          <w:b w:val="0"/>
          <w:bCs w:val="0"/>
          <w:kern w:val="2"/>
          <w:sz w:val="32"/>
          <w:szCs w:val="32"/>
          <w:lang w:val="en-US" w:eastAsia="zh-CN" w:bidi="ar-SA"/>
        </w:rPr>
        <w:t xml:space="preserve">造成</w:t>
      </w:r>
      <w:r>
        <w:rPr>
          <w:rFonts w:ascii="Times New Roman" w:eastAsia="仿宋_GB2312" w:hAnsi="Times New Roman" w:cs="Times New Roman" w:hint="default"/>
          <w:b w:val="0"/>
          <w:bCs w:val="0"/>
          <w:kern w:val="2"/>
          <w:sz w:val="32"/>
          <w:szCs w:val="32"/>
          <w:lang w:val="en-US" w:eastAsia="zh-CN" w:bidi="ar-SA"/>
        </w:rPr>
        <w:t xml:space="preserve">工作衔接不到位的情况。</w:t>
      </w:r>
    </w:p>
    <w:p>
      <w:pPr>
        <w:spacing w:line="560" w:lineRule="exact"/>
        <w:ind w:firstLine="640" w:firstLineChars="200"/>
        <w:rPr>
          <w:rFonts w:ascii="Times New Roman" w:eastAsia="黑体" w:hAnsi="Times New Roman" w:cs="Times New Roman" w:hint="default"/>
          <w:sz w:val="32"/>
          <w:szCs w:val="32"/>
        </w:rPr>
      </w:pPr>
      <w:r>
        <w:rPr>
          <w:rFonts w:ascii="Times New Roman" w:eastAsia="黑体" w:hAnsi="Times New Roman" w:cs="Times New Roman" w:hint="eastAsia"/>
          <w:sz w:val="32"/>
          <w:szCs w:val="32"/>
          <w:lang w:val="en-US" w:eastAsia="zh-CN"/>
        </w:rPr>
        <w:t xml:space="preserve">六</w:t>
      </w:r>
      <w:r>
        <w:rPr>
          <w:rFonts w:ascii="Times New Roman" w:eastAsia="黑体" w:hAnsi="Times New Roman" w:cs="Times New Roman" w:hint="default"/>
          <w:sz w:val="32"/>
          <w:szCs w:val="32"/>
          <w:lang w:val="en-US" w:eastAsia="zh-CN"/>
        </w:rPr>
        <w:t xml:space="preserve">.</w:t>
      </w:r>
      <w:r>
        <w:rPr>
          <w:rFonts w:ascii="Times New Roman" w:eastAsia="黑体" w:hAnsi="Times New Roman" w:cs="Times New Roman" w:hint="default"/>
          <w:sz w:val="32"/>
          <w:szCs w:val="32"/>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1.多进行有关绩效管理工作方面的培训。积极组织第三方开展绩效管理工作培训，进一步夯实业务基础，提高我单位绩效人员水平。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2.专门设定对绩效工作人员定职、定岗、定责等相关制度措施，进一步提升我单位绩效管理工作业务水平，扎实做好绩效管理工作。</w:t>
      </w:r>
    </w:p>
    <w:p>
      <w:pPr>
        <w:shd w:val="clear" w:color="auto" w:fill="auto"/>
        <w:spacing w:line="600" w:lineRule="exact"/>
        <w:ind w:firstLine="640" w:firstLineChars="200"/>
        <w:outlineLvl w:val="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color="auto" w:fill="auto"/>
        <w:spacing w:line="600" w:lineRule="exact"/>
        <w:ind w:firstLine="640" w:firstLineChars="200"/>
        <w:outlineLvl w:val="0"/>
        <w:rPr>
          <w:rFonts w:ascii="Times New Roman" w:eastAsia="仿宋_GB2312" w:hAnsi="Times New Roman" w:cs="Times New Roman" w:hint="default"/>
          <w:b w:val="0"/>
          <w:bCs w:val="0"/>
          <w:kern w:val="2"/>
          <w:sz w:val="32"/>
          <w:szCs w:val="32"/>
          <w:lang w:val="en-US" w:eastAsia="zh-CN" w:bidi="ar-SA"/>
        </w:rPr>
      </w:pPr>
      <w:r>
        <w:rPr>
          <w:rFonts w:ascii="Times New Roman" w:eastAsia="仿宋_GB2312" w:hAnsi="Times New Roman" w:cs="Times New Roman" w:hint="default"/>
          <w:b w:val="0"/>
          <w:bCs w:val="0"/>
          <w:kern w:val="2"/>
          <w:sz w:val="32"/>
          <w:szCs w:val="32"/>
          <w:lang w:val="en-US" w:eastAsia="zh-CN" w:bidi="ar-SA"/>
        </w:rPr>
        <w:t xml:space="preserve">4.进一步完善项目评价过程中有关数据和资料的收集、整理、审核及分析。项目启动时同步做好档案的归纳与整理，及时整理、收集、汇总，健全档案资料。项目后续管理有待进一步加强和跟踪。</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b w:val="0"/>
          <w:bCs w:val="0"/>
          <w:kern w:val="2"/>
          <w:sz w:val="32"/>
          <w:szCs w:val="32"/>
          <w:lang w:val="en-US" w:eastAsia="zh-CN" w:bidi="ar-SA"/>
        </w:rPr>
        <w:t xml:space="preserve">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hd w:val="clear" w:color="auto" w:fill="auto"/>
        <w:spacing w:line="600" w:lineRule="exact"/>
        <w:ind w:firstLine="640" w:firstLineChars="200"/>
        <w:outlineLvl w:val="0"/>
        <w:rPr>
          <w:rFonts w:ascii="Times New Roman" w:eastAsia="黑体" w:hAnsi="Times New Roman" w:cs="Times New Roman" w:hint="default"/>
          <w:sz w:val="32"/>
          <w:szCs w:val="32"/>
        </w:rPr>
      </w:pPr>
      <w:r>
        <w:rPr>
          <w:rFonts w:eastAsia="黑体" w:cs="Times New Roman" w:hint="eastAsia"/>
          <w:sz w:val="32"/>
          <w:szCs w:val="32"/>
          <w:lang w:val="en-US" w:eastAsia="zh-CN"/>
        </w:rPr>
        <w:t xml:space="preserve">七</w:t>
      </w:r>
      <w:r>
        <w:rPr>
          <w:rFonts w:ascii="Times New Roman" w:eastAsia="仿宋_GB2312" w:hAnsi="Times New Roman" w:cs="Times New Roman" w:hint="default"/>
          <w:b/>
          <w:bCs/>
          <w:sz w:val="32"/>
          <w:szCs w:val="32"/>
          <w:lang w:val="en-US" w:eastAsia="zh-CN"/>
        </w:rPr>
        <w:t xml:space="preserve">.</w:t>
      </w:r>
      <w:r>
        <w:rPr>
          <w:rFonts w:ascii="Times New Roman" w:eastAsia="黑体" w:hAnsi="Times New Roman" w:cs="Times New Roman" w:hint="default"/>
          <w:sz w:val="32"/>
          <w:szCs w:val="32"/>
        </w:rPr>
        <w:t xml:space="preserve">其他需要说</w:t>
      </w:r>
      <w:bookmarkStart w:id="28" w:name="page8"/>
      <w:bookmarkEnd w:id="28"/>
      <w:r>
        <w:rPr>
          <w:rFonts w:ascii="Times New Roman" w:eastAsia="黑体" w:hAnsi="Times New Roman" w:cs="Times New Roman" w:hint="default"/>
          <w:sz w:val="32"/>
          <w:szCs w:val="32"/>
        </w:rPr>
        <w:t xml:space="preserve">明的问题</w:t>
      </w:r>
    </w:p>
    <w:p>
      <w:pPr>
        <w:pStyle w:val="BodyTextFirstIndent2"/>
        <w:spacing w:after="0" w:line="560" w:lineRule="exact"/>
        <w:ind w:left="0" w:firstLine="640" w:leftChars="0"/>
        <w:rPr>
          <w:rFonts w:ascii="Times New Roman" w:eastAsia="仿宋_GB2312" w:hAnsi="Times New Roman" w:cs="Times New Roman" w:hint="default"/>
          <w:sz w:val="32"/>
          <w:szCs w:val="32"/>
        </w:rPr>
      </w:pPr>
      <w:r>
        <w:rPr>
          <w:rFonts w:ascii="Times New Roman" w:eastAsia="仿宋_GB2312" w:hAnsi="Times New Roman" w:cs="Times New Roman" w:hint="default"/>
          <w:sz w:val="32"/>
          <w:szCs w:val="32"/>
        </w:rPr>
        <w:t xml:space="preserve">本项目无其他需说明的问题。</w:t>
      </w:r>
    </w:p>
    <w:p>
      <w:pPr>
        <w:pStyle w:val="BodyTextFirstIndent2"/>
        <w:spacing w:after="0" w:line="560" w:lineRule="exact"/>
        <w:ind w:left="0" w:firstLine="640" w:leftChars="0"/>
        <w:rPr>
          <w:rFonts w:ascii="Times New Roman" w:eastAsia="仿宋_GB2312" w:hAnsi="Times New Roman" w:cs="Times New Roman" w:hint="eastAsia"/>
          <w:sz w:val="32"/>
          <w:szCs w:val="32"/>
          <w:lang w:eastAsia="zh-CN"/>
        </w:rPr>
      </w:pPr>
    </w:p>
    <w:p>
      <w:pPr>
        <w:rPr>
          <w:rFonts w:ascii="Times New Roman" w:hAnsi="Times New Roman" w:cs="Times New Roman" w:hint="default"/>
        </w:rPr>
      </w:pPr>
      <w:bookmarkStart w:id="29" w:name="_GoBack"/>
      <w:bookmarkEnd w:id="29"/>
    </w:p>
    <w:sectPr>
      <w:footerReference w:type="default" r:id="rId2"/>
      <w:pgSz w:w="11906" w:h="16838" w:orient="portrait"/>
      <w:pgMar w:top="2098" w:right="1531" w:bottom="1984" w:left="1531" w:header="851" w:footer="992" w:gutter="0"/>
      <w:pgBorders/>
      <w:cols w:num="1" w:space="425">
        <w:col w:w="8844"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3E0EAD8-6E6B-448A-B883-B88C78C5F3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85E938D7-601C-4AA5-8212-DA13C525D7A3}"/>
  </w:font>
  <w:font w:name="方正小标宋简体">
    <w:panose1 w:val="02010601030101010101"/>
    <w:charset w:val="86"/>
    <w:family w:val="auto"/>
    <w:pitch w:val="default"/>
    <w:sig w:usb0="00000001" w:usb1="080E0000" w:usb2="00000000" w:usb3="00000000" w:csb0="00040000" w:csb1="00000000"/>
    <w:embedRegular r:id="rId3" w:fontKey="{02E24F93-3FB3-4908-A5D7-ED7CD78D5077}"/>
  </w:font>
  <w:font w:name="楷体_GB2312">
    <w:panose1 w:val="02010609030101010101"/>
    <w:charset w:val="86"/>
    <w:family w:val="auto"/>
    <w:pitch w:val="default"/>
    <w:sig w:usb0="00000001" w:usb1="080E0000" w:usb2="00000000" w:usb3="00000000" w:csb0="00040000" w:csb1="00000000"/>
    <w:embedRegular r:id="rId4" w:fontKey="{305084BC-0E00-4784-99C6-B14A3D596F44}"/>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embedRegular r:id="rId5" w:fontKey="{E875D2AB-BBD0-44BB-9FE5-F5A4A56C4CA3}"/>
  </w:font>
  <w:font w:name="方正小标宋_GBK">
    <w:altName w:val="微软雅黑"/>
    <w:panose1 w:val="02000000000000000000"/>
    <w:charset w:val="86"/>
    <w:family w:val="script"/>
    <w:pitch w:val="default"/>
    <w:sig w:usb0="00000000" w:usb1="00000000" w:usb2="00082016" w:usb3="00000000" w:csb0="00040001" w:csb1="00000000"/>
    <w:embedRegular r:id="rId6" w:fontKey="{530363D7-327B-41D1-AD8A-C7BB03889D6E}"/>
  </w:font>
  <w:font w:name="楷体">
    <w:panose1 w:val="02010609060101010101"/>
    <w:charset w:val="86"/>
    <w:family w:val="modern"/>
    <w:pitch w:val="default"/>
    <w:sig w:usb0="800002BF" w:usb1="38CF7CFA" w:usb2="00000016" w:usb3="00000000" w:csb0="00040001" w:csb1="00000000"/>
    <w:embedRegular r:id="rId7" w:fontKey="{74788A1E-9F6C-4351-A4E8-50999D489EE2}"/>
  </w:font>
  <w:font w:name="方正仿宋_GBK">
    <w:panose1 w:val="02000000000000000000"/>
    <w:charset w:val="86"/>
    <w:family w:val="auto"/>
    <w:pitch w:val="default"/>
    <w:sig w:usb0="A00002BF" w:usb1="38CF7CFA" w:usb2="00082016" w:usb3="00000000" w:csb0="00040001" w:csb1="00000000"/>
    <w:embedRegular r:id="rId8" w:fontKey="{BE8FE2F3-8A1C-4561-AF22-F4B5FDD437B0}"/>
  </w:font>
  <w:font w:name="方正小标宋">
    <w:panose1 w:val="00000000000000000000"/>
    <w:charset w:val="01"/>
    <w:family w:val="auto"/>
    <w:pitch w:val="default"/>
    <w:sig w:usb0="00000000" w:usb1="00000000" w:usb2="00000000" w:usb3="00000000" w:csb0="00000000" w:csb1="00000000"/>
  </w:font>
  <w:font w:name="仿宋">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2"/>
      <w:numFmt w:val="chineseCounting"/>
      <w:suff w:val="nothing"/>
      <w:lvlText w:val="（%1）"/>
      <w:lvlJc w:val="left"/>
      <w:rPr>
        <w:rFonts w:hint="eastAsia"/>
      </w:rPr>
    </w:lvl>
  </w:abstractNum>
  <w:abstractNum w:abstractNumId="3">
    <w:multiLevelType w:val="singleLevel"/>
    <w:lvl w:ilvl="0">
      <w:start w:val="3"/>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2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mY5NWY3ODkyYmZkMjhmZjFmOTYyOGFkOGYwYzQzODkifQ=="/>
    <w:docVar w:name="KSO_WPS_MARK_KEY" w:val="feaa96d6-814b-4aea-9696-1d15a6639237"/>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字符"/>
    <w:qFormat/>
    <w:pPr>
      <w:jc w:val="left"/>
    </w:pPr>
    <w:rPr/>
  </w:style>
  <w:style w:type="paragraph" w:styleId="BodyText">
    <w:name w:val="Body Text"/>
    <w:basedOn w:val="Normal"/>
    <w:qFormat/>
    <w:pPr>
      <w:spacing w:after="120"/>
    </w:pPr>
    <w:rPr/>
  </w:style>
  <w:style w:type="paragraph" w:styleId="BodyTextIndent">
    <w:name w:val="Body Text Indent"/>
    <w:basedOn w:val="Normal"/>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Subject">
    <w:name w:val="Comment Subject"/>
    <w:basedOn w:val="CommentText"/>
    <w:next w:val="CommentText"/>
    <w:link w:val="批注主题字符"/>
    <w:qFormat/>
    <w:rPr>
      <w:b/>
      <w:bCs/>
    </w:rPr>
  </w:style>
  <w:style w:type="paragraph" w:styleId="BodyTextFirstIndent">
    <w:name w:val="Body Text First Indent"/>
    <w:basedOn w:val="BodyText"/>
    <w:qFormat/>
    <w:pPr>
      <w:spacing w:after="0"/>
      <w:ind w:firstLine="200" w:firstLineChars="200"/>
    </w:pPr>
    <w:rPr/>
  </w:style>
  <w:style w:type="paragraph" w:styleId="BodyTextFirstIndent2">
    <w:name w:val="Body Text First Indent 2"/>
    <w:basedOn w:val="BodyTex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 Id="rId6" Type="http://schemas.openxmlformats.org/officeDocument/2006/relationships/font" Target="fonts/font6.odttf"/><Relationship Id="rId7" Type="http://schemas.openxmlformats.org/officeDocument/2006/relationships/font" Target="fonts/font7.odttf"/><Relationship Id="rId8" Type="http://schemas.openxmlformats.org/officeDocument/2006/relationships/font" Target="fonts/font8.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17</TotalTime>
  <Pages>21</Pages>
  <Words>9518</Words>
  <Characters>9852</Characters>
  <Application>WPS Office_11.8.2.10972_F1E327BC-269C-435d-A152-05C5408002CA</Application>
  <DocSecurity>0</DocSecurity>
  <Lines>58</Lines>
  <Paragraphs>16</Paragraphs>
  <CharactersWithSpaces>9855</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2</cp:revision>
  <dcterms:created xsi:type="dcterms:W3CDTF">2023-03-08T13:13:00Z</dcterms:created>
  <dcterms:modified xsi:type="dcterms:W3CDTF">2025-07-22T12:55:56Z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eyJoZGlkIjoiM2QyNTVlMjA1MzU0ZmE2ZGVjNjEzNjExZjg0MmQ1MzciLCJ1c2VySWQiOiIyMjk4MzUzNDIifQ_x003D__x003D_</vt:lpwstr>
  </property>
</Properties>
</file>