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特克斯县江宁实验小学2024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7C5275E">
      <w:r>
        <w:br w:type="page"/>
      </w:r>
    </w:p>
    <w:p w14:paraId="48487ABE">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C0CE101">
      <w:pPr>
        <w:spacing w:line="640" w:lineRule="exact"/>
        <w:ind w:firstLine="640"/>
        <w:jc w:val="both"/>
        <w:outlineLvl w:val="2"/>
      </w:pPr>
      <w:r>
        <w:rPr>
          <w:rFonts w:ascii="黑体" w:hAnsi="黑体" w:eastAsia="黑体"/>
          <w:sz w:val="32"/>
        </w:rPr>
        <w:t>一、主要职能</w:t>
      </w:r>
    </w:p>
    <w:p w14:paraId="0F42B23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0CD230A7">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03E7A001">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编制学校教学计划，管理、协调教育活动，开展教学研究。</w:t>
      </w:r>
    </w:p>
    <w:p w14:paraId="23147BF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完成学校交办的其他工作。</w:t>
      </w:r>
    </w:p>
    <w:p w14:paraId="6DFDE2E8">
      <w:pPr>
        <w:spacing w:line="640" w:lineRule="exact"/>
        <w:ind w:firstLine="640"/>
        <w:jc w:val="both"/>
        <w:outlineLvl w:val="2"/>
      </w:pPr>
      <w:r>
        <w:rPr>
          <w:rFonts w:ascii="黑体" w:hAnsi="黑体" w:eastAsia="黑体"/>
          <w:sz w:val="32"/>
        </w:rPr>
        <w:t>二、机构设置及人员情况</w:t>
      </w:r>
    </w:p>
    <w:p w14:paraId="00B37DAD">
      <w:pPr>
        <w:spacing w:line="580" w:lineRule="exact"/>
        <w:ind w:firstLine="640"/>
        <w:jc w:val="both"/>
      </w:pPr>
      <w:r>
        <w:rPr>
          <w:rFonts w:ascii="仿宋_GB2312" w:hAnsi="仿宋_GB2312" w:eastAsia="仿宋_GB2312"/>
          <w:sz w:val="32"/>
        </w:rPr>
        <w:t>特克斯县江宁实验小学2024年度，实有人数66人，其中：在职人员65人，增加65人；离休人员0人，增加0人；退休人员1人,增加1人。</w:t>
      </w:r>
    </w:p>
    <w:p w14:paraId="2DAE2A65">
      <w:pPr>
        <w:spacing w:line="580" w:lineRule="exact"/>
        <w:ind w:firstLine="640"/>
        <w:jc w:val="both"/>
      </w:pPr>
      <w:r>
        <w:rPr>
          <w:rFonts w:ascii="仿宋_GB2312" w:hAnsi="仿宋_GB2312" w:eastAsia="仿宋_GB2312"/>
          <w:sz w:val="32"/>
        </w:rPr>
        <w:t>特克斯县江宁实验小学无下属预算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，下设7个科室，分别是：办公室、党建办、教务处、教研室、德育处、总务处、工会。</w:t>
      </w:r>
    </w:p>
    <w:p w14:paraId="6B9CDD05">
      <w:r>
        <w:br w:type="page"/>
      </w:r>
    </w:p>
    <w:p w14:paraId="273F3311">
      <w:pPr>
        <w:spacing w:line="240" w:lineRule="auto"/>
        <w:jc w:val="center"/>
        <w:outlineLvl w:val="1"/>
      </w:pPr>
      <w:r>
        <w:rPr>
          <w:rFonts w:ascii="黑体" w:hAnsi="黑体" w:eastAsia="黑体"/>
          <w:sz w:val="32"/>
        </w:rPr>
        <w:t>第二部分 部门决算情况说明</w:t>
      </w:r>
    </w:p>
    <w:p w14:paraId="63889738">
      <w:pPr>
        <w:spacing w:line="640" w:lineRule="exact"/>
        <w:ind w:firstLine="640"/>
        <w:jc w:val="both"/>
        <w:outlineLvl w:val="2"/>
      </w:pPr>
      <w:r>
        <w:rPr>
          <w:rFonts w:ascii="黑体" w:hAnsi="黑体" w:eastAsia="黑体"/>
          <w:sz w:val="32"/>
        </w:rPr>
        <w:t>一、收入支出决算总体情况说明</w:t>
      </w:r>
    </w:p>
    <w:p w14:paraId="1591B483">
      <w:pPr>
        <w:spacing w:line="580" w:lineRule="exact"/>
        <w:ind w:firstLine="640"/>
        <w:jc w:val="both"/>
      </w:pPr>
      <w:r>
        <w:rPr>
          <w:rFonts w:ascii="仿宋_GB2312" w:hAnsi="仿宋_GB2312" w:eastAsia="仿宋_GB2312"/>
          <w:b/>
          <w:sz w:val="32"/>
        </w:rPr>
        <w:t>2024年度收入总计911.55万元，</w:t>
      </w:r>
      <w:r>
        <w:rPr>
          <w:rFonts w:ascii="仿宋_GB2312" w:hAnsi="仿宋_GB2312" w:eastAsia="仿宋_GB2312"/>
          <w:b w:val="0"/>
          <w:sz w:val="32"/>
        </w:rPr>
        <w:t>其中：本年收入合计911.55万元，使用非财政拨款结余（含专用结余）0.00万元，年初结转和结余0.00万元。</w:t>
      </w:r>
    </w:p>
    <w:p w14:paraId="7C301C90">
      <w:pPr>
        <w:spacing w:line="580" w:lineRule="exact"/>
        <w:ind w:firstLine="640"/>
        <w:jc w:val="both"/>
      </w:pPr>
      <w:r>
        <w:rPr>
          <w:rFonts w:ascii="仿宋_GB2312" w:hAnsi="仿宋_GB2312" w:eastAsia="仿宋_GB2312"/>
          <w:b/>
          <w:sz w:val="32"/>
        </w:rPr>
        <w:t>2024年度支出总计911.55万元，</w:t>
      </w:r>
      <w:r>
        <w:rPr>
          <w:rFonts w:ascii="仿宋_GB2312" w:hAnsi="仿宋_GB2312" w:eastAsia="仿宋_GB2312"/>
          <w:b w:val="0"/>
          <w:sz w:val="32"/>
        </w:rPr>
        <w:t>其中：本年支出合计911.55万元，结余分配0.00万元，年末结转和结余0.00万元。</w:t>
      </w:r>
    </w:p>
    <w:p w14:paraId="4778ADA2">
      <w:pPr>
        <w:spacing w:line="580" w:lineRule="exact"/>
        <w:ind w:firstLine="640"/>
        <w:jc w:val="both"/>
      </w:pPr>
      <w:r>
        <w:rPr>
          <w:rFonts w:ascii="仿宋_GB2312" w:hAnsi="仿宋_GB2312" w:eastAsia="仿宋_GB2312"/>
          <w:b w:val="0"/>
          <w:sz w:val="32"/>
        </w:rPr>
        <w:t>收入支出总体与上年相比，增加911.55万元，增长100.00%，主要原因是：本年为新增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6545900A">
      <w:pPr>
        <w:spacing w:line="640" w:lineRule="exact"/>
        <w:ind w:firstLine="640"/>
        <w:jc w:val="both"/>
        <w:outlineLvl w:val="2"/>
      </w:pPr>
      <w:r>
        <w:rPr>
          <w:rFonts w:ascii="黑体" w:hAnsi="黑体" w:eastAsia="黑体"/>
          <w:sz w:val="32"/>
        </w:rPr>
        <w:t>二、收入决算情况说明</w:t>
      </w:r>
    </w:p>
    <w:p w14:paraId="6D890136">
      <w:pPr>
        <w:spacing w:line="580" w:lineRule="exact"/>
        <w:ind w:firstLine="640"/>
        <w:jc w:val="both"/>
      </w:pPr>
      <w:r>
        <w:rPr>
          <w:rFonts w:ascii="仿宋_GB2312" w:hAnsi="仿宋_GB2312" w:eastAsia="仿宋_GB2312"/>
          <w:b/>
          <w:sz w:val="32"/>
        </w:rPr>
        <w:t>本年收入911.55万元，</w:t>
      </w:r>
      <w:r>
        <w:rPr>
          <w:rFonts w:ascii="仿宋_GB2312" w:hAnsi="仿宋_GB2312" w:eastAsia="仿宋_GB2312"/>
          <w:b w:val="0"/>
          <w:sz w:val="32"/>
        </w:rPr>
        <w:t>其中：财政拨款收入839.41万元，占92.09%；上级补助收入0.00万元，占0.00%；事业收入0.00万元，占0.00%；经营收入0.00万元，占0.00%；附属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上缴收入0.00万元，占0.00%；其他收入72.14万元，占7.91%。</w:t>
      </w:r>
    </w:p>
    <w:p w14:paraId="31651699">
      <w:pPr>
        <w:spacing w:line="640" w:lineRule="exact"/>
        <w:ind w:firstLine="640"/>
        <w:jc w:val="both"/>
        <w:outlineLvl w:val="2"/>
      </w:pPr>
      <w:r>
        <w:rPr>
          <w:rFonts w:ascii="黑体" w:hAnsi="黑体" w:eastAsia="黑体"/>
          <w:sz w:val="32"/>
        </w:rPr>
        <w:t>三、支出决算情况说明</w:t>
      </w:r>
    </w:p>
    <w:p w14:paraId="6D062519">
      <w:pPr>
        <w:spacing w:line="580" w:lineRule="exact"/>
        <w:ind w:firstLine="640"/>
        <w:jc w:val="both"/>
      </w:pPr>
      <w:r>
        <w:rPr>
          <w:rFonts w:ascii="仿宋_GB2312" w:hAnsi="仿宋_GB2312" w:eastAsia="仿宋_GB2312"/>
          <w:b/>
          <w:sz w:val="32"/>
        </w:rPr>
        <w:t>本年支出911.55万元，</w:t>
      </w:r>
      <w:r>
        <w:rPr>
          <w:rFonts w:ascii="仿宋_GB2312" w:hAnsi="仿宋_GB2312" w:eastAsia="仿宋_GB2312"/>
          <w:b w:val="0"/>
          <w:sz w:val="32"/>
        </w:rPr>
        <w:t>其中：基本支出911.55万元，占100.00%；项目支出0.00万元，占0.00%；上缴上级支出0.00万元，占0.00%；经营支出0.00万元，占0.00%；对附属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4AAF0BE">
      <w:pPr>
        <w:spacing w:line="640" w:lineRule="exact"/>
        <w:ind w:firstLine="640"/>
        <w:jc w:val="both"/>
        <w:outlineLvl w:val="2"/>
      </w:pPr>
      <w:r>
        <w:rPr>
          <w:rFonts w:ascii="黑体" w:hAnsi="黑体" w:eastAsia="黑体"/>
          <w:sz w:val="32"/>
        </w:rPr>
        <w:t>四、财政拨款收入支出决算总体情况说明</w:t>
      </w:r>
    </w:p>
    <w:p w14:paraId="718DBB67">
      <w:pPr>
        <w:spacing w:line="580" w:lineRule="exact"/>
        <w:ind w:firstLine="640"/>
        <w:jc w:val="both"/>
      </w:pPr>
      <w:r>
        <w:rPr>
          <w:rFonts w:ascii="仿宋_GB2312" w:hAnsi="仿宋_GB2312" w:eastAsia="仿宋_GB2312"/>
          <w:b/>
          <w:sz w:val="32"/>
        </w:rPr>
        <w:t>2024年度财政拨款收入总计839.41万元，</w:t>
      </w:r>
      <w:r>
        <w:rPr>
          <w:rFonts w:ascii="仿宋_GB2312" w:hAnsi="仿宋_GB2312" w:eastAsia="仿宋_GB2312"/>
          <w:b w:val="0"/>
          <w:sz w:val="32"/>
        </w:rPr>
        <w:t>其中：年初财政拨款结转和结余0.00万元，本年财政拨款收入839.41万元。</w:t>
      </w:r>
      <w:r>
        <w:rPr>
          <w:rFonts w:ascii="仿宋_GB2312" w:hAnsi="仿宋_GB2312" w:eastAsia="仿宋_GB2312"/>
          <w:b/>
          <w:sz w:val="32"/>
        </w:rPr>
        <w:t>财政拨款支出总计839.41万元，</w:t>
      </w:r>
      <w:r>
        <w:rPr>
          <w:rFonts w:ascii="仿宋_GB2312" w:hAnsi="仿宋_GB2312" w:eastAsia="仿宋_GB2312"/>
          <w:b w:val="0"/>
          <w:sz w:val="32"/>
        </w:rPr>
        <w:t>其中：年末财政拨款结转和结余0.00万元，本年财政拨款支出839.41万元。</w:t>
      </w:r>
    </w:p>
    <w:p w14:paraId="37A6BDE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增加839.41万元，增长100.00%，主要原因是：本年为新增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r>
        <w:rPr>
          <w:rFonts w:ascii="仿宋_GB2312" w:hAnsi="仿宋_GB2312" w:eastAsia="仿宋_GB2312"/>
          <w:b/>
          <w:sz w:val="32"/>
        </w:rPr>
        <w:t>与年初预算相比，</w:t>
      </w:r>
      <w:r>
        <w:rPr>
          <w:rFonts w:ascii="仿宋_GB2312" w:hAnsi="仿宋_GB2312" w:eastAsia="仿宋_GB2312"/>
          <w:b w:val="0"/>
          <w:sz w:val="32"/>
        </w:rPr>
        <w:t>年初预算数2.00万元，决算数839.41万元，预决算差异率41870.50%，主要原因是：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于2024年4月新成立，年初只做了捐赠款，年中追加人员及公用经费。</w:t>
      </w:r>
    </w:p>
    <w:p w14:paraId="11605384">
      <w:pPr>
        <w:spacing w:line="640" w:lineRule="exact"/>
        <w:ind w:firstLine="640"/>
        <w:jc w:val="both"/>
        <w:outlineLvl w:val="2"/>
      </w:pPr>
      <w:r>
        <w:rPr>
          <w:rFonts w:ascii="黑体" w:hAnsi="黑体" w:eastAsia="黑体"/>
          <w:sz w:val="32"/>
        </w:rPr>
        <w:t>五、一般公共预算财政拨款支出决算情况说明</w:t>
      </w:r>
    </w:p>
    <w:p w14:paraId="11757949">
      <w:pPr>
        <w:spacing w:line="640" w:lineRule="exact"/>
        <w:ind w:firstLine="640"/>
        <w:jc w:val="both"/>
        <w:outlineLvl w:val="3"/>
      </w:pPr>
      <w:r>
        <w:rPr>
          <w:rFonts w:ascii="楷体_GB2312" w:hAnsi="楷体_GB2312" w:eastAsia="楷体_GB2312"/>
          <w:b/>
          <w:sz w:val="32"/>
        </w:rPr>
        <w:t>（一）一般公共预算财政拨款支出决算总体情况</w:t>
      </w:r>
    </w:p>
    <w:p w14:paraId="467CC66A">
      <w:pPr>
        <w:spacing w:line="580" w:lineRule="exact"/>
        <w:ind w:firstLine="640"/>
        <w:jc w:val="both"/>
      </w:pPr>
      <w:r>
        <w:rPr>
          <w:rFonts w:ascii="仿宋_GB2312" w:hAnsi="仿宋_GB2312" w:eastAsia="仿宋_GB2312"/>
          <w:b/>
          <w:sz w:val="32"/>
        </w:rPr>
        <w:t>2024年度一般公共预算财政拨款支出839.41万元，</w:t>
      </w:r>
      <w:r>
        <w:rPr>
          <w:rFonts w:ascii="仿宋_GB2312" w:hAnsi="仿宋_GB2312" w:eastAsia="仿宋_GB2312"/>
          <w:b w:val="0"/>
          <w:sz w:val="32"/>
        </w:rPr>
        <w:t>占本年支出合计的92.09%。</w:t>
      </w:r>
      <w:r>
        <w:rPr>
          <w:rFonts w:ascii="仿宋_GB2312" w:hAnsi="仿宋_GB2312" w:eastAsia="仿宋_GB2312"/>
          <w:b/>
          <w:sz w:val="32"/>
        </w:rPr>
        <w:t>与上年相比，</w:t>
      </w:r>
      <w:r>
        <w:rPr>
          <w:rFonts w:ascii="仿宋_GB2312" w:hAnsi="仿宋_GB2312" w:eastAsia="仿宋_GB2312"/>
          <w:b w:val="0"/>
          <w:sz w:val="32"/>
        </w:rPr>
        <w:t>增加839.41万元，增长100.00%，主要原因是：本年为新增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r>
        <w:rPr>
          <w:rFonts w:ascii="仿宋_GB2312" w:hAnsi="仿宋_GB2312" w:eastAsia="仿宋_GB2312"/>
          <w:b/>
          <w:sz w:val="32"/>
        </w:rPr>
        <w:t>与年初预算相比,</w:t>
      </w:r>
      <w:r>
        <w:rPr>
          <w:rFonts w:ascii="仿宋_GB2312" w:hAnsi="仿宋_GB2312" w:eastAsia="仿宋_GB2312"/>
          <w:b w:val="0"/>
          <w:sz w:val="32"/>
        </w:rPr>
        <w:t>年初预算数2.00万元，决算数839.41万元，预决算差异率41870.50%，主要原因是：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于2024年4月新成立，年初只做了捐赠款，年中追加人员及公用经费。</w:t>
      </w:r>
    </w:p>
    <w:p w14:paraId="48D16B1E">
      <w:pPr>
        <w:spacing w:line="640" w:lineRule="exact"/>
        <w:ind w:firstLine="640"/>
        <w:jc w:val="both"/>
        <w:outlineLvl w:val="3"/>
      </w:pPr>
      <w:r>
        <w:rPr>
          <w:rFonts w:ascii="楷体_GB2312" w:hAnsi="楷体_GB2312" w:eastAsia="楷体_GB2312"/>
          <w:b/>
          <w:sz w:val="32"/>
        </w:rPr>
        <w:t>（二）一般公共预算财政拨款支出决算结构情况</w:t>
      </w:r>
    </w:p>
    <w:p w14:paraId="1BFAD621">
      <w:pPr>
        <w:spacing w:line="580" w:lineRule="exact"/>
        <w:ind w:firstLine="640"/>
        <w:jc w:val="both"/>
      </w:pPr>
      <w:r>
        <w:rPr>
          <w:rFonts w:ascii="仿宋_GB2312" w:hAnsi="仿宋_GB2312" w:eastAsia="仿宋_GB2312"/>
          <w:b w:val="0"/>
          <w:sz w:val="32"/>
        </w:rPr>
        <w:t>1.教育支出(类)681.16万元,占81.15%。</w:t>
      </w:r>
    </w:p>
    <w:p w14:paraId="623941C3">
      <w:pPr>
        <w:spacing w:line="580" w:lineRule="exact"/>
        <w:ind w:firstLine="640"/>
        <w:jc w:val="both"/>
      </w:pPr>
      <w:r>
        <w:rPr>
          <w:rFonts w:ascii="仿宋_GB2312" w:hAnsi="仿宋_GB2312" w:eastAsia="仿宋_GB2312"/>
          <w:b w:val="0"/>
          <w:sz w:val="32"/>
        </w:rPr>
        <w:t>2.社会保障和就业支出(类)83.24万元,占9.92%。</w:t>
      </w:r>
    </w:p>
    <w:p w14:paraId="1EC35296">
      <w:pPr>
        <w:spacing w:line="580" w:lineRule="exact"/>
        <w:ind w:firstLine="640"/>
        <w:jc w:val="both"/>
      </w:pPr>
      <w:r>
        <w:rPr>
          <w:rFonts w:ascii="仿宋_GB2312" w:hAnsi="仿宋_GB2312" w:eastAsia="仿宋_GB2312"/>
          <w:b w:val="0"/>
          <w:sz w:val="32"/>
        </w:rPr>
        <w:t>3.卫生健康支出(类)11.63万元,占1.39%。</w:t>
      </w:r>
    </w:p>
    <w:p w14:paraId="46D6FCF0">
      <w:pPr>
        <w:spacing w:line="580" w:lineRule="exact"/>
        <w:ind w:firstLine="640"/>
        <w:jc w:val="both"/>
      </w:pPr>
      <w:r>
        <w:rPr>
          <w:rFonts w:ascii="仿宋_GB2312" w:hAnsi="仿宋_GB2312" w:eastAsia="仿宋_GB2312"/>
          <w:b w:val="0"/>
          <w:sz w:val="32"/>
        </w:rPr>
        <w:t>4.住房保障支出(类)63.38万元,占7.55%。</w:t>
      </w:r>
    </w:p>
    <w:p w14:paraId="7B95E785">
      <w:pPr>
        <w:spacing w:line="640" w:lineRule="exact"/>
        <w:ind w:firstLine="640"/>
        <w:jc w:val="both"/>
        <w:outlineLvl w:val="3"/>
      </w:pPr>
      <w:r>
        <w:rPr>
          <w:rFonts w:ascii="楷体_GB2312" w:hAnsi="楷体_GB2312" w:eastAsia="楷体_GB2312"/>
          <w:b/>
          <w:sz w:val="32"/>
        </w:rPr>
        <w:t>（三）一般公共预算财政拨款支出决算具体情况</w:t>
      </w:r>
    </w:p>
    <w:p w14:paraId="53246B75">
      <w:pPr>
        <w:spacing w:line="580" w:lineRule="exact"/>
        <w:ind w:firstLine="640"/>
        <w:jc w:val="both"/>
      </w:pPr>
      <w:r>
        <w:rPr>
          <w:rFonts w:ascii="仿宋_GB2312" w:hAnsi="仿宋_GB2312" w:eastAsia="仿宋_GB2312"/>
          <w:b w:val="0"/>
          <w:sz w:val="32"/>
        </w:rPr>
        <w:t>1.教育支出(类)普通教育(款)学前教育(项):支出决算数为85.44万元，比上年决算增加85.44万元，增长100.00%,主要原因是：本年为新增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7AACEBD8">
      <w:pPr>
        <w:spacing w:line="580" w:lineRule="exact"/>
        <w:ind w:firstLine="640"/>
        <w:jc w:val="both"/>
      </w:pPr>
      <w:r>
        <w:rPr>
          <w:rFonts w:ascii="仿宋_GB2312" w:hAnsi="仿宋_GB2312" w:eastAsia="仿宋_GB2312"/>
          <w:b w:val="0"/>
          <w:sz w:val="32"/>
        </w:rPr>
        <w:t>2.教育支出(类)普通教育(款)小学教育(项):支出决算数为595.72万元，比上年决算增加595.72万元，增长100.00%,主要原因是：本年为新增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7A46DC75">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基本养老保险缴费支出(项):支出决算数为75.10万元，比上年决算增加75.10万元，增长100.00%,主要原因是：本年为新增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6658AE1B">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职业年金缴费支出(项):支出决算数为8.14万元，比上年决算增加8.14万元，增长100.00%,主要原因是：本年为新增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63FC0EE5">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医疗(项):支出决算数为11.43万元，比上年决算增加11.43万元，增长100.00%,主要原因是：本年为新增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58825AE0">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医疗支出(项):支出决算数为0.20万元，比上年决算增加0.20万元，增长100.00%,主要原因是：本年为新增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1499A760">
      <w:pPr>
        <w:spacing w:line="580" w:lineRule="exact"/>
        <w:ind w:firstLine="640"/>
        <w:jc w:val="both"/>
      </w:pPr>
      <w:r>
        <w:rPr>
          <w:rFonts w:ascii="仿宋_GB2312" w:hAnsi="仿宋_GB2312" w:eastAsia="仿宋_GB2312"/>
          <w:b w:val="0"/>
          <w:sz w:val="32"/>
        </w:rPr>
        <w:t>7.住房保障支出(类)住房改革支出(款)住房公积金(项):支出决算数为63.38万元，比上年决算增加63.38万元，增长100.00%,主要原因是：本年为新增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50958341">
      <w:pPr>
        <w:spacing w:line="640" w:lineRule="exact"/>
        <w:ind w:firstLine="640"/>
        <w:jc w:val="both"/>
        <w:outlineLvl w:val="2"/>
      </w:pPr>
      <w:r>
        <w:rPr>
          <w:rFonts w:ascii="黑体" w:hAnsi="黑体" w:eastAsia="黑体"/>
          <w:sz w:val="32"/>
        </w:rPr>
        <w:t>六、一般公共预算财政拨款基本支出决算情况说明</w:t>
      </w:r>
    </w:p>
    <w:p w14:paraId="37D25184">
      <w:pPr>
        <w:spacing w:line="580" w:lineRule="exact"/>
        <w:ind w:firstLine="640"/>
        <w:jc w:val="both"/>
      </w:pPr>
      <w:r>
        <w:rPr>
          <w:rFonts w:ascii="仿宋_GB2312" w:hAnsi="仿宋_GB2312" w:eastAsia="仿宋_GB2312"/>
          <w:b w:val="0"/>
          <w:sz w:val="32"/>
        </w:rPr>
        <w:t>2024年度一般公共预算财政拨款基本支出839.41万元，其中：</w:t>
      </w:r>
      <w:r>
        <w:rPr>
          <w:rFonts w:ascii="仿宋_GB2312" w:hAnsi="仿宋_GB2312" w:eastAsia="仿宋_GB2312"/>
          <w:b/>
          <w:sz w:val="32"/>
        </w:rPr>
        <w:t>人员经费764.30万元，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基本养老保险缴费、职业年金缴费、职工基本医疗保险缴费、其他社会保障缴费、住房公积金、退休费、生活补助、助学金。</w:t>
      </w:r>
    </w:p>
    <w:p w14:paraId="5F20A215">
      <w:pPr>
        <w:spacing w:line="580" w:lineRule="exact"/>
        <w:ind w:firstLine="640"/>
        <w:jc w:val="both"/>
      </w:pPr>
      <w:r>
        <w:rPr>
          <w:rFonts w:ascii="仿宋_GB2312" w:hAnsi="仿宋_GB2312" w:eastAsia="仿宋_GB2312"/>
          <w:b/>
          <w:sz w:val="32"/>
        </w:rPr>
        <w:t>公用经费75.11万元，</w:t>
      </w:r>
      <w:r>
        <w:rPr>
          <w:rFonts w:ascii="仿宋_GB2312" w:hAnsi="仿宋_GB2312" w:eastAsia="仿宋_GB2312"/>
          <w:b w:val="0"/>
          <w:sz w:val="32"/>
        </w:rPr>
        <w:t>包括：办公费、取暖费、维修（护）费、培训费、工会经费。</w:t>
      </w:r>
    </w:p>
    <w:p w14:paraId="26749E82">
      <w:pPr>
        <w:spacing w:line="640" w:lineRule="exact"/>
        <w:ind w:firstLine="640"/>
        <w:jc w:val="both"/>
        <w:outlineLvl w:val="2"/>
      </w:pPr>
      <w:r>
        <w:rPr>
          <w:rFonts w:ascii="黑体" w:hAnsi="黑体" w:eastAsia="黑体"/>
          <w:sz w:val="32"/>
        </w:rPr>
        <w:t>七、政府性基金预算财政拨款收入支出决算情况说明</w:t>
      </w:r>
    </w:p>
    <w:p w14:paraId="5181C8C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8A3EDE7">
      <w:pPr>
        <w:spacing w:line="640" w:lineRule="exact"/>
        <w:ind w:firstLine="640"/>
        <w:jc w:val="both"/>
        <w:outlineLvl w:val="2"/>
      </w:pPr>
      <w:r>
        <w:rPr>
          <w:rFonts w:ascii="黑体" w:hAnsi="黑体" w:eastAsia="黑体"/>
          <w:sz w:val="32"/>
        </w:rPr>
        <w:t>八、国有资本经营预算财政拨款收入支出决算情况说明</w:t>
      </w:r>
    </w:p>
    <w:p w14:paraId="0FE02DD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B04F0ED">
      <w:pPr>
        <w:spacing w:line="640" w:lineRule="exact"/>
        <w:ind w:firstLine="640"/>
        <w:jc w:val="both"/>
        <w:outlineLvl w:val="2"/>
      </w:pPr>
      <w:r>
        <w:rPr>
          <w:rFonts w:ascii="黑体" w:hAnsi="黑体" w:eastAsia="黑体"/>
          <w:sz w:val="32"/>
        </w:rPr>
        <w:t>九、财政拨款“三公”经费支出决算情况说明</w:t>
      </w:r>
    </w:p>
    <w:p w14:paraId="0DE0403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01A398B7">
      <w:pPr>
        <w:spacing w:line="580" w:lineRule="exact"/>
        <w:ind w:firstLine="640"/>
        <w:jc w:val="both"/>
      </w:pPr>
      <w:r>
        <w:rPr>
          <w:rFonts w:ascii="仿宋_GB2312" w:hAnsi="仿宋_GB2312" w:eastAsia="仿宋_GB2312"/>
          <w:b/>
          <w:sz w:val="32"/>
        </w:rPr>
        <w:t>具体情况如下：</w:t>
      </w:r>
    </w:p>
    <w:p w14:paraId="6EEBA299">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C1EC21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05AFA95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B8D4F9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410917A">
      <w:pPr>
        <w:spacing w:line="640" w:lineRule="exact"/>
        <w:ind w:firstLine="640"/>
        <w:jc w:val="both"/>
        <w:outlineLvl w:val="2"/>
      </w:pPr>
      <w:r>
        <w:rPr>
          <w:rFonts w:ascii="黑体" w:hAnsi="黑体" w:eastAsia="黑体"/>
          <w:sz w:val="32"/>
        </w:rPr>
        <w:t>十、其他重要事项的情况说明</w:t>
      </w:r>
    </w:p>
    <w:p w14:paraId="1DB8C87D">
      <w:pPr>
        <w:spacing w:line="640" w:lineRule="exact"/>
        <w:ind w:firstLine="640"/>
        <w:jc w:val="both"/>
        <w:outlineLvl w:val="3"/>
      </w:pPr>
      <w:r>
        <w:rPr>
          <w:rFonts w:ascii="楷体_GB2312" w:hAnsi="楷体_GB2312" w:eastAsia="楷体_GB2312"/>
          <w:b/>
          <w:sz w:val="32"/>
        </w:rPr>
        <w:t>（一）机关运行经费及公用经费支出情况</w:t>
      </w:r>
    </w:p>
    <w:p w14:paraId="77B2986E">
      <w:pPr>
        <w:spacing w:line="580" w:lineRule="exact"/>
        <w:ind w:firstLine="640"/>
        <w:jc w:val="both"/>
      </w:pPr>
      <w:r>
        <w:rPr>
          <w:rFonts w:ascii="仿宋_GB2312" w:hAnsi="仿宋_GB2312" w:eastAsia="仿宋_GB2312"/>
          <w:b w:val="0"/>
          <w:sz w:val="32"/>
        </w:rPr>
        <w:t>2024年度特克斯县江宁实验小学（事业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）公用经费支出75.11万元，比上年增加75.11万元，增长100.00%，主要原因是：本年为新增</w:t>
      </w:r>
      <w:r>
        <w:rPr>
          <w:rFonts w:hint="eastAsia" w:ascii="仿宋_GB2312" w:hAnsi="仿宋_GB2312" w:eastAsia="仿宋_GB2312"/>
          <w:b w:val="0"/>
          <w:sz w:val="32"/>
          <w:lang w:eastAsia="zh-CN"/>
        </w:rPr>
        <w:t>单位</w:t>
      </w:r>
      <w:r>
        <w:rPr>
          <w:rFonts w:ascii="仿宋_GB2312" w:hAnsi="仿宋_GB2312" w:eastAsia="仿宋_GB2312"/>
          <w:b w:val="0"/>
          <w:sz w:val="32"/>
        </w:rPr>
        <w:t>，无上年对比数据。</w:t>
      </w:r>
    </w:p>
    <w:p w14:paraId="61A1BEAB">
      <w:pPr>
        <w:spacing w:line="640" w:lineRule="exact"/>
        <w:ind w:firstLine="640"/>
        <w:jc w:val="both"/>
        <w:outlineLvl w:val="3"/>
      </w:pPr>
      <w:r>
        <w:rPr>
          <w:rFonts w:ascii="楷体_GB2312" w:hAnsi="楷体_GB2312" w:eastAsia="楷体_GB2312"/>
          <w:b/>
          <w:sz w:val="32"/>
        </w:rPr>
        <w:t>（二）政府采购情况</w:t>
      </w:r>
    </w:p>
    <w:p w14:paraId="72AAC02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AA9CDF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DA0EFF0">
      <w:pPr>
        <w:spacing w:line="640" w:lineRule="exact"/>
        <w:ind w:firstLine="640"/>
        <w:jc w:val="both"/>
        <w:outlineLvl w:val="3"/>
      </w:pPr>
      <w:r>
        <w:rPr>
          <w:rFonts w:ascii="楷体_GB2312" w:hAnsi="楷体_GB2312" w:eastAsia="楷体_GB2312"/>
          <w:b/>
          <w:sz w:val="32"/>
        </w:rPr>
        <w:t>（三）国有资产占用情况说明</w:t>
      </w:r>
    </w:p>
    <w:p w14:paraId="00D1F1A0">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46BD1702">
      <w:pPr>
        <w:spacing w:line="640" w:lineRule="exact"/>
        <w:ind w:firstLine="640"/>
        <w:jc w:val="both"/>
        <w:outlineLvl w:val="2"/>
      </w:pPr>
      <w:r>
        <w:rPr>
          <w:rFonts w:ascii="黑体" w:hAnsi="黑体" w:eastAsia="黑体"/>
          <w:sz w:val="32"/>
        </w:rPr>
        <w:t>十一、预算绩效的情况说明</w:t>
      </w:r>
    </w:p>
    <w:p w14:paraId="4C4CF72C">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w:t>
      </w:r>
    </w:p>
    <w:p w14:paraId="684002A0">
      <w:r>
        <w:br w:type="page"/>
      </w:r>
    </w:p>
    <w:p w14:paraId="166A0E67">
      <w:pPr>
        <w:spacing w:line="640" w:lineRule="exact"/>
        <w:ind w:firstLine="640"/>
        <w:jc w:val="both"/>
        <w:outlineLvl w:val="2"/>
      </w:pPr>
      <w:r>
        <w:rPr>
          <w:rFonts w:ascii="黑体" w:hAnsi="黑体" w:eastAsia="黑体"/>
          <w:sz w:val="32"/>
        </w:rPr>
        <w:t>十二、其他需说明的事项</w:t>
      </w:r>
    </w:p>
    <w:p w14:paraId="30E2E351">
      <w:pPr>
        <w:spacing w:line="580" w:lineRule="exact"/>
        <w:ind w:firstLine="640"/>
        <w:jc w:val="both"/>
        <w:rPr>
          <w:rFonts w:hint="eastAsia" w:ascii="仿宋_GB2312" w:hAnsi="仿宋_GB2312" w:eastAsia="仿宋_GB2312"/>
          <w:b w:val="0"/>
          <w:sz w:val="32"/>
          <w:lang w:eastAsia="zh-CN"/>
        </w:rPr>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为新成立</w:t>
      </w:r>
      <w:r>
        <w:rPr>
          <w:rFonts w:hint="eastAsia" w:ascii="仿宋_GB2312" w:hAnsi="仿宋_GB2312" w:eastAsia="仿宋_GB2312"/>
          <w:b w:val="0"/>
          <w:sz w:val="32"/>
          <w:lang w:eastAsia="zh-CN"/>
        </w:rPr>
        <w:t>单位</w:t>
      </w:r>
      <w:r>
        <w:rPr>
          <w:rFonts w:ascii="仿宋_GB2312" w:hAnsi="仿宋_GB2312" w:eastAsia="仿宋_GB2312"/>
          <w:b w:val="0"/>
          <w:sz w:val="32"/>
        </w:rPr>
        <w:t>，无整体绩效自评表</w:t>
      </w:r>
      <w:r>
        <w:rPr>
          <w:rFonts w:hint="eastAsia" w:ascii="仿宋_GB2312" w:hAnsi="仿宋_GB2312" w:eastAsia="仿宋_GB2312"/>
          <w:b w:val="0"/>
          <w:sz w:val="32"/>
          <w:lang w:eastAsia="zh-CN"/>
        </w:rPr>
        <w:t>。</w:t>
      </w:r>
    </w:p>
    <w:p w14:paraId="31DDF9B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2024年度无政府采购支出，授予中小企业合同金额0.00万元。</w:t>
      </w:r>
    </w:p>
    <w:p w14:paraId="6B0618E3">
      <w:r>
        <w:br w:type="page"/>
      </w:r>
    </w:p>
    <w:p w14:paraId="43A8CC3D">
      <w:pPr>
        <w:spacing w:line="240" w:lineRule="auto"/>
        <w:jc w:val="center"/>
        <w:outlineLvl w:val="1"/>
      </w:pPr>
      <w:r>
        <w:rPr>
          <w:rFonts w:ascii="黑体" w:hAnsi="黑体" w:eastAsia="黑体"/>
          <w:sz w:val="32"/>
        </w:rPr>
        <w:t>第三部分 专业名词解释</w:t>
      </w:r>
    </w:p>
    <w:p w14:paraId="0762DBA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67DA8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91440B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1EFE2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6C2577EC">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35C17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5E8B6C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63AB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067AF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58F1C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94B3EF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7A6F5B0">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3F3BB37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812A59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E1DF965">
      <w:r>
        <w:br w:type="page"/>
      </w:r>
    </w:p>
    <w:p w14:paraId="2BD7A150">
      <w:pPr>
        <w:spacing w:line="240" w:lineRule="auto"/>
        <w:jc w:val="center"/>
        <w:outlineLvl w:val="1"/>
      </w:pPr>
      <w:r>
        <w:rPr>
          <w:rFonts w:ascii="黑体" w:hAnsi="黑体" w:eastAsia="黑体"/>
          <w:sz w:val="32"/>
        </w:rPr>
        <w:t>第四部分 部门决算报表（见附表）</w:t>
      </w:r>
    </w:p>
    <w:p w14:paraId="7C519ECF">
      <w:pPr>
        <w:spacing w:line="240" w:lineRule="auto"/>
        <w:ind w:firstLine="640"/>
        <w:jc w:val="both"/>
      </w:pPr>
      <w:r>
        <w:rPr>
          <w:rFonts w:ascii="仿宋_GB2312" w:hAnsi="仿宋_GB2312" w:eastAsia="仿宋_GB2312"/>
          <w:b w:val="0"/>
          <w:sz w:val="32"/>
        </w:rPr>
        <w:t>一、《收入支出决算总表》</w:t>
      </w:r>
    </w:p>
    <w:p w14:paraId="5D56DDDF">
      <w:pPr>
        <w:spacing w:line="240" w:lineRule="auto"/>
        <w:ind w:firstLine="640"/>
        <w:jc w:val="both"/>
      </w:pPr>
      <w:r>
        <w:rPr>
          <w:rFonts w:ascii="仿宋_GB2312" w:hAnsi="仿宋_GB2312" w:eastAsia="仿宋_GB2312"/>
          <w:b w:val="0"/>
          <w:sz w:val="32"/>
        </w:rPr>
        <w:t>二、《收入决算表》</w:t>
      </w:r>
    </w:p>
    <w:p w14:paraId="5FB7696B">
      <w:pPr>
        <w:spacing w:line="240" w:lineRule="auto"/>
        <w:ind w:firstLine="640"/>
        <w:jc w:val="both"/>
      </w:pPr>
      <w:r>
        <w:rPr>
          <w:rFonts w:ascii="仿宋_GB2312" w:hAnsi="仿宋_GB2312" w:eastAsia="仿宋_GB2312"/>
          <w:b w:val="0"/>
          <w:sz w:val="32"/>
        </w:rPr>
        <w:t>三、《支出决算表》</w:t>
      </w:r>
    </w:p>
    <w:p w14:paraId="6F317C54">
      <w:pPr>
        <w:spacing w:line="240" w:lineRule="auto"/>
        <w:ind w:firstLine="640"/>
        <w:jc w:val="both"/>
      </w:pPr>
      <w:r>
        <w:rPr>
          <w:rFonts w:ascii="仿宋_GB2312" w:hAnsi="仿宋_GB2312" w:eastAsia="仿宋_GB2312"/>
          <w:b w:val="0"/>
          <w:sz w:val="32"/>
        </w:rPr>
        <w:t>四、《财政拨款收入支出决算总表》</w:t>
      </w:r>
    </w:p>
    <w:p w14:paraId="4E774E52">
      <w:pPr>
        <w:spacing w:line="240" w:lineRule="auto"/>
        <w:ind w:firstLine="640"/>
        <w:jc w:val="both"/>
      </w:pPr>
      <w:r>
        <w:rPr>
          <w:rFonts w:ascii="仿宋_GB2312" w:hAnsi="仿宋_GB2312" w:eastAsia="仿宋_GB2312"/>
          <w:b w:val="0"/>
          <w:sz w:val="32"/>
        </w:rPr>
        <w:t>五、《一般公共预算财政拨款支出决算表》</w:t>
      </w:r>
    </w:p>
    <w:p w14:paraId="390EC756">
      <w:pPr>
        <w:spacing w:line="240" w:lineRule="auto"/>
        <w:ind w:firstLine="640"/>
        <w:jc w:val="both"/>
      </w:pPr>
      <w:r>
        <w:rPr>
          <w:rFonts w:ascii="仿宋_GB2312" w:hAnsi="仿宋_GB2312" w:eastAsia="仿宋_GB2312"/>
          <w:b w:val="0"/>
          <w:sz w:val="32"/>
        </w:rPr>
        <w:t>六、《一般公共预算财政拨款基本支出决算表》</w:t>
      </w:r>
    </w:p>
    <w:p w14:paraId="70647E26">
      <w:pPr>
        <w:spacing w:line="240" w:lineRule="auto"/>
        <w:ind w:firstLine="640"/>
        <w:jc w:val="both"/>
      </w:pPr>
      <w:r>
        <w:rPr>
          <w:rFonts w:ascii="仿宋_GB2312" w:hAnsi="仿宋_GB2312" w:eastAsia="仿宋_GB2312"/>
          <w:b w:val="0"/>
          <w:sz w:val="32"/>
        </w:rPr>
        <w:t>七、《政府性基金预算财政拨款收入支出决算表》</w:t>
      </w:r>
    </w:p>
    <w:p w14:paraId="0C735081">
      <w:pPr>
        <w:spacing w:line="240" w:lineRule="auto"/>
        <w:ind w:firstLine="640"/>
        <w:jc w:val="both"/>
      </w:pPr>
      <w:r>
        <w:rPr>
          <w:rFonts w:ascii="仿宋_GB2312" w:hAnsi="仿宋_GB2312" w:eastAsia="仿宋_GB2312"/>
          <w:b w:val="0"/>
          <w:sz w:val="32"/>
        </w:rPr>
        <w:t>八、《国有资本经营预算财政拨款收入支出决算表》</w:t>
      </w:r>
    </w:p>
    <w:p w14:paraId="3D039071">
      <w:pPr>
        <w:spacing w:line="240" w:lineRule="auto"/>
        <w:ind w:firstLine="640"/>
        <w:jc w:val="both"/>
      </w:pPr>
      <w:r>
        <w:rPr>
          <w:rFonts w:ascii="仿宋_GB2312" w:hAnsi="仿宋_GB2312" w:eastAsia="仿宋_GB2312"/>
          <w:b w:val="0"/>
          <w:sz w:val="32"/>
        </w:rPr>
        <w:t>九、《财政拨款“三公”经费支出决算表》</w:t>
      </w:r>
    </w:p>
    <w:p w14:paraId="62040E6F">
      <w:pPr>
        <w:spacing w:line="240" w:lineRule="auto"/>
        <w:ind w:firstLine="640"/>
        <w:jc w:val="both"/>
      </w:pPr>
    </w:p>
    <w:p w14:paraId="10D11F58">
      <w:pPr>
        <w:spacing w:line="240" w:lineRule="auto"/>
        <w:ind w:firstLine="640"/>
        <w:jc w:val="both"/>
      </w:pPr>
    </w:p>
    <w:p w14:paraId="1E9FDF28">
      <w:pPr>
        <w:spacing w:line="240" w:lineRule="auto"/>
        <w:ind w:firstLine="640"/>
        <w:jc w:val="both"/>
      </w:pPr>
    </w:p>
    <w:p w14:paraId="0A9C2A36">
      <w:pPr>
        <w:spacing w:line="240" w:lineRule="auto"/>
        <w:ind w:firstLine="640"/>
        <w:jc w:val="both"/>
      </w:pPr>
    </w:p>
    <w:p w14:paraId="55E8CD6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6D3EAE-72BC-4782-9D89-BCC24CE9FE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F8AE65F-13E6-4ECD-8CE5-9D2A8C2A5BE5}"/>
  </w:font>
  <w:font w:name="仿宋_GB2312">
    <w:panose1 w:val="02010609030101010101"/>
    <w:charset w:val="86"/>
    <w:family w:val="auto"/>
    <w:pitch w:val="default"/>
    <w:sig w:usb0="00000001" w:usb1="080E0000" w:usb2="00000000" w:usb3="00000000" w:csb0="00040000" w:csb1="00000000"/>
    <w:embedRegular r:id="rId3" w:fontKey="{8B06BD2F-1453-4E39-9AC4-44688A10E7A9}"/>
  </w:font>
  <w:font w:name="楷体_GB2312">
    <w:panose1 w:val="02010609030101010101"/>
    <w:charset w:val="86"/>
    <w:family w:val="auto"/>
    <w:pitch w:val="default"/>
    <w:sig w:usb0="00000001" w:usb1="080E0000" w:usb2="00000000" w:usb3="00000000" w:csb0="00040000" w:csb1="00000000"/>
    <w:embedRegular r:id="rId4" w:fontKey="{498B6EB5-30F2-49A3-9754-1AD11DF5061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B240D4"/>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1C1516"/>
    <w:rsid w:val="543D17CB"/>
    <w:rsid w:val="55DA564E"/>
    <w:rsid w:val="56E07045"/>
    <w:rsid w:val="583059FA"/>
    <w:rsid w:val="587E6212"/>
    <w:rsid w:val="5AFC6609"/>
    <w:rsid w:val="5FA17648"/>
    <w:rsid w:val="5FD320BD"/>
    <w:rsid w:val="60C243BC"/>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2E5971"/>
    <w:rsid w:val="7DBB74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33af1ebb-f35d-4824-9ad2-dccbe506b220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F42B23F</paraID>
      <start>0</start>
      <end>2</end>
      <status>modified</status>
      <modifiedWord>1.</modifiedWord>
      <trackRevisions>false</trackRevisions>
    </reviewItem>
    <reviewItem>
      <errorID>5fb92547-f82e-4c01-b2e2-1ce5300ca47a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CD230A7</paraID>
      <start>0</start>
      <end>2</end>
      <status>modified</status>
      <modifiedWord>2.</modifiedWord>
      <trackRevisions>false</trackRevisions>
    </reviewItem>
    <reviewItem>
      <errorID>2287afd9-1369-4f40-a91d-017051589ce3</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3E7A001</paraID>
      <start>0</start>
      <end>2</end>
      <status>modified</status>
      <modifiedWord>3.</modifiedWord>
      <trackRevisions>false</trackRevisions>
    </reviewItem>
    <reviewItem>
      <errorID>4a8c548e-9563-42d4-be64-80d90216830b</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23147BF1</paraID>
      <start>0</start>
      <end>2</end>
      <status>modified</status>
      <modifiedWord>4.</modifiedWord>
      <trackRevisions>false</trackRevisions>
    </reviewItem>
    <reviewItem>
      <errorID>2e3b21e0-7b15-46e7-88d0-67c7383c379e</errorID>
      <errorWord>2月31日</errorWord>
      <group>L1_Sensitive</group>
      <groupName>敏感问题</groupName>
      <ability>L2_UserSensitive</ability>
      <abilityName>自定义敏感词</abilityName>
      <candidateList/>
      <explain>来自自定义敏感词库。</explain>
      <paraID>  D1F1A0</paraID>
      <start>8</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88582d-f8f7-4edd-8ac2-3254818e41e4}">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4838</Words>
  <Characters>5484</Characters>
  <Lines>0</Lines>
  <Paragraphs>0</Paragraphs>
  <TotalTime>2</TotalTime>
  <ScaleCrop>false</ScaleCrop>
  <LinksUpToDate>false</LinksUpToDate>
  <CharactersWithSpaces>5494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eyJoZGlkIjoiNTBiYjFiYzY0OWM2ODlhYjA1NDAwODJkOGMwZGNkYTMiLCJ1c2VySWQiOiIzNzI2MDMzNTYifQ==</vt:lpwstr>
  </property>
</Properties>
</file>