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特克斯县高级中学2024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2E9392">
      <w:r>
        <w:br w:type="page"/>
      </w:r>
    </w:p>
    <w:p w14:paraId="5AEA5F41">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7978D492">
      <w:pPr>
        <w:spacing w:line="640" w:lineRule="exact"/>
        <w:ind w:firstLine="640"/>
        <w:jc w:val="both"/>
        <w:outlineLvl w:val="2"/>
      </w:pPr>
      <w:r>
        <w:rPr>
          <w:rFonts w:ascii="黑体" w:hAnsi="黑体" w:eastAsia="黑体"/>
          <w:sz w:val="32"/>
        </w:rPr>
        <w:t>一、主要职能</w:t>
      </w:r>
    </w:p>
    <w:p w14:paraId="6CE8EBAA">
      <w:pPr>
        <w:spacing w:line="580" w:lineRule="exact"/>
        <w:ind w:firstLine="640"/>
        <w:jc w:val="both"/>
      </w:pPr>
      <w:r>
        <w:rPr>
          <w:rFonts w:ascii="仿宋_GB2312" w:hAnsi="仿宋_GB2312" w:eastAsia="仿宋_GB2312"/>
          <w:sz w:val="32"/>
        </w:rPr>
        <w:t>（1）宣传贯彻党的路线、方针、政策，坚持正确的办学方向，有效保障学校教育教学的可持续发展。</w:t>
      </w:r>
    </w:p>
    <w:p w14:paraId="19A59326">
      <w:pPr>
        <w:spacing w:line="580" w:lineRule="exact"/>
        <w:ind w:firstLine="640"/>
        <w:jc w:val="both"/>
      </w:pPr>
      <w:r>
        <w:rPr>
          <w:rFonts w:ascii="仿宋_GB2312" w:hAnsi="仿宋_GB2312" w:eastAsia="仿宋_GB2312"/>
          <w:sz w:val="32"/>
        </w:rPr>
        <w:t>（2）宣传党的教育理论，指导干部学习党的理论，培养合格的教师队伍，有效提高教师的国家通用语言文字教育教学水平。</w:t>
      </w:r>
    </w:p>
    <w:p w14:paraId="7B3F2DCD">
      <w:pPr>
        <w:spacing w:line="580" w:lineRule="exact"/>
        <w:ind w:firstLine="640"/>
        <w:jc w:val="both"/>
      </w:pPr>
      <w:r>
        <w:rPr>
          <w:rFonts w:ascii="仿宋_GB2312" w:hAnsi="仿宋_GB2312" w:eastAsia="仿宋_GB2312"/>
          <w:sz w:val="32"/>
        </w:rPr>
        <w:t>（3）按照上级部门工作要求，认真开展学校绩效量化考核工作，有效提升教师的工作积极性。</w:t>
      </w:r>
    </w:p>
    <w:p w14:paraId="2FACE550">
      <w:pPr>
        <w:spacing w:line="580" w:lineRule="exact"/>
        <w:ind w:firstLine="640"/>
        <w:jc w:val="both"/>
      </w:pPr>
      <w:r>
        <w:rPr>
          <w:rFonts w:ascii="仿宋_GB2312" w:hAnsi="仿宋_GB2312" w:eastAsia="仿宋_GB2312"/>
          <w:sz w:val="32"/>
        </w:rPr>
        <w:t>（4）完善德育机制，形成工作合力，有效开展学校的德育教学。</w:t>
      </w:r>
    </w:p>
    <w:p w14:paraId="3D605F71">
      <w:pPr>
        <w:spacing w:line="580" w:lineRule="exact"/>
        <w:ind w:firstLine="640"/>
        <w:jc w:val="both"/>
      </w:pPr>
      <w:r>
        <w:rPr>
          <w:rFonts w:ascii="仿宋_GB2312" w:hAnsi="仿宋_GB2312" w:eastAsia="仿宋_GB2312"/>
          <w:sz w:val="32"/>
        </w:rPr>
        <w:t>（5）加强学校民族团结教育，有效培养师生民族团结意识。</w:t>
      </w:r>
    </w:p>
    <w:p w14:paraId="0EC739F0">
      <w:pPr>
        <w:spacing w:line="640" w:lineRule="exact"/>
        <w:ind w:firstLine="640"/>
        <w:jc w:val="both"/>
        <w:outlineLvl w:val="2"/>
      </w:pPr>
      <w:r>
        <w:rPr>
          <w:rFonts w:ascii="黑体" w:hAnsi="黑体" w:eastAsia="黑体"/>
          <w:sz w:val="32"/>
        </w:rPr>
        <w:t>二、机构设置及人员情况</w:t>
      </w:r>
    </w:p>
    <w:p w14:paraId="1FC610D7">
      <w:pPr>
        <w:spacing w:line="580" w:lineRule="exact"/>
        <w:ind w:firstLine="640"/>
        <w:jc w:val="both"/>
      </w:pPr>
      <w:r>
        <w:rPr>
          <w:rFonts w:ascii="仿宋_GB2312" w:hAnsi="仿宋_GB2312" w:eastAsia="仿宋_GB2312"/>
          <w:sz w:val="32"/>
        </w:rPr>
        <w:t>特克斯县高级中学2024年度，实有人数365人，其中：在职人员254人，增加6人；离休人员0人，增加0人；退休人员111人,增加3人。</w:t>
      </w:r>
    </w:p>
    <w:p w14:paraId="321E5B3C">
      <w:pPr>
        <w:spacing w:line="580" w:lineRule="exact"/>
        <w:ind w:firstLine="640"/>
        <w:jc w:val="both"/>
      </w:pPr>
      <w:r>
        <w:rPr>
          <w:rFonts w:ascii="仿宋_GB2312" w:hAnsi="仿宋_GB2312" w:eastAsia="仿宋_GB2312"/>
          <w:sz w:val="32"/>
        </w:rPr>
        <w:t>特克斯县高级中学无下属预算</w:t>
      </w:r>
      <w:r>
        <w:rPr>
          <w:rFonts w:hint="eastAsia" w:ascii="仿宋_GB2312" w:hAnsi="仿宋_GB2312" w:eastAsia="仿宋_GB2312"/>
          <w:sz w:val="32"/>
          <w:lang w:eastAsia="zh-CN"/>
        </w:rPr>
        <w:t>单位</w:t>
      </w:r>
      <w:r>
        <w:rPr>
          <w:rFonts w:ascii="仿宋_GB2312" w:hAnsi="仿宋_GB2312" w:eastAsia="仿宋_GB2312"/>
          <w:sz w:val="32"/>
        </w:rPr>
        <w:t>，下设9个科室，分别是：办公室、党建办、工会室、教务处、德育处、教研室、妇联、后勤、宿管科。</w:t>
      </w:r>
    </w:p>
    <w:p w14:paraId="403C23F8">
      <w:r>
        <w:br w:type="page"/>
      </w:r>
    </w:p>
    <w:p w14:paraId="1DF88A05">
      <w:pPr>
        <w:spacing w:line="240" w:lineRule="auto"/>
        <w:jc w:val="center"/>
        <w:outlineLvl w:val="1"/>
      </w:pPr>
      <w:r>
        <w:rPr>
          <w:rFonts w:ascii="黑体" w:hAnsi="黑体" w:eastAsia="黑体"/>
          <w:sz w:val="32"/>
        </w:rPr>
        <w:t>第二部分 部门决算情况说明</w:t>
      </w:r>
    </w:p>
    <w:p w14:paraId="7D84D238">
      <w:pPr>
        <w:spacing w:line="640" w:lineRule="exact"/>
        <w:ind w:firstLine="640"/>
        <w:jc w:val="both"/>
        <w:outlineLvl w:val="2"/>
      </w:pPr>
      <w:r>
        <w:rPr>
          <w:rFonts w:ascii="黑体" w:hAnsi="黑体" w:eastAsia="黑体"/>
          <w:sz w:val="32"/>
        </w:rPr>
        <w:t>一、收入支出决算总体情况说明</w:t>
      </w:r>
    </w:p>
    <w:p w14:paraId="34B6BC84">
      <w:pPr>
        <w:spacing w:line="580" w:lineRule="exact"/>
        <w:ind w:firstLine="640"/>
        <w:jc w:val="both"/>
      </w:pPr>
      <w:r>
        <w:rPr>
          <w:rFonts w:ascii="仿宋_GB2312" w:hAnsi="仿宋_GB2312" w:eastAsia="仿宋_GB2312"/>
          <w:b/>
          <w:sz w:val="32"/>
        </w:rPr>
        <w:t>2024年度收入总计5,154.86万元，</w:t>
      </w:r>
      <w:r>
        <w:rPr>
          <w:rFonts w:ascii="仿宋_GB2312" w:hAnsi="仿宋_GB2312" w:eastAsia="仿宋_GB2312"/>
          <w:b w:val="0"/>
          <w:sz w:val="32"/>
        </w:rPr>
        <w:t>其中：本年收入合计5,154.86万元，使用非财政拨款结余（含专用结余）0.00万元，年初结转和结余0.00万元。</w:t>
      </w:r>
    </w:p>
    <w:p w14:paraId="536F5928">
      <w:pPr>
        <w:spacing w:line="580" w:lineRule="exact"/>
        <w:ind w:firstLine="640"/>
        <w:jc w:val="both"/>
      </w:pPr>
      <w:r>
        <w:rPr>
          <w:rFonts w:ascii="仿宋_GB2312" w:hAnsi="仿宋_GB2312" w:eastAsia="仿宋_GB2312"/>
          <w:b/>
          <w:sz w:val="32"/>
        </w:rPr>
        <w:t>2024年度支出总计5,154.86万元，</w:t>
      </w:r>
      <w:r>
        <w:rPr>
          <w:rFonts w:ascii="仿宋_GB2312" w:hAnsi="仿宋_GB2312" w:eastAsia="仿宋_GB2312"/>
          <w:b w:val="0"/>
          <w:sz w:val="32"/>
        </w:rPr>
        <w:t>其中：本年支出合计5,154.86万元，结余分配0.00万元，年末结转和结余0.00万元。</w:t>
      </w:r>
    </w:p>
    <w:p w14:paraId="58381E46">
      <w:pPr>
        <w:spacing w:line="580" w:lineRule="exact"/>
        <w:ind w:firstLine="640"/>
        <w:jc w:val="both"/>
      </w:pPr>
      <w:r>
        <w:rPr>
          <w:rFonts w:ascii="仿宋_GB2312" w:hAnsi="仿宋_GB2312" w:eastAsia="仿宋_GB2312"/>
          <w:b w:val="0"/>
          <w:sz w:val="32"/>
        </w:rPr>
        <w:t>收入支出总体与上年相比，增加431.25万元，增长9.13%，主要原因是：1.本年在职人员增加，相关人员经费较上年增加。2.本年学生资助补助经费中央自治区直达高中助学金、学生资助补助经费中央自治区直达高中免学费、特克斯县高级中学2024年高中生均公用经费等项目资金较上年增加。</w:t>
      </w:r>
    </w:p>
    <w:p w14:paraId="188102EC">
      <w:pPr>
        <w:spacing w:line="640" w:lineRule="exact"/>
        <w:ind w:firstLine="640"/>
        <w:jc w:val="both"/>
        <w:outlineLvl w:val="2"/>
      </w:pPr>
      <w:r>
        <w:rPr>
          <w:rFonts w:ascii="黑体" w:hAnsi="黑体" w:eastAsia="黑体"/>
          <w:sz w:val="32"/>
        </w:rPr>
        <w:t>二、收入决算情况说明</w:t>
      </w:r>
    </w:p>
    <w:p w14:paraId="1B07D114">
      <w:pPr>
        <w:spacing w:line="580" w:lineRule="exact"/>
        <w:ind w:firstLine="640"/>
        <w:jc w:val="both"/>
      </w:pPr>
      <w:r>
        <w:rPr>
          <w:rFonts w:ascii="仿宋_GB2312" w:hAnsi="仿宋_GB2312" w:eastAsia="仿宋_GB2312"/>
          <w:b/>
          <w:sz w:val="32"/>
        </w:rPr>
        <w:t>本年收入5,154.86万元，</w:t>
      </w:r>
      <w:r>
        <w:rPr>
          <w:rFonts w:ascii="仿宋_GB2312" w:hAnsi="仿宋_GB2312" w:eastAsia="仿宋_GB2312"/>
          <w:b w:val="0"/>
          <w:sz w:val="32"/>
        </w:rPr>
        <w:t>其中：财政拨款收入5,154.86万元，占100.00%；上级补助收入0.00万元，占0.00%；事业收入0.00万元，占0.00%；经营收入0.00万元，占0.00%；附属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6BCB698F">
      <w:pPr>
        <w:spacing w:line="640" w:lineRule="exact"/>
        <w:ind w:firstLine="640"/>
        <w:jc w:val="both"/>
        <w:outlineLvl w:val="2"/>
      </w:pPr>
      <w:r>
        <w:rPr>
          <w:rFonts w:ascii="黑体" w:hAnsi="黑体" w:eastAsia="黑体"/>
          <w:sz w:val="32"/>
        </w:rPr>
        <w:t>三、支出决算情况说明</w:t>
      </w:r>
    </w:p>
    <w:p w14:paraId="0851E776">
      <w:pPr>
        <w:spacing w:line="580" w:lineRule="exact"/>
        <w:ind w:firstLine="640"/>
        <w:jc w:val="both"/>
      </w:pPr>
      <w:r>
        <w:rPr>
          <w:rFonts w:ascii="仿宋_GB2312" w:hAnsi="仿宋_GB2312" w:eastAsia="仿宋_GB2312"/>
          <w:b/>
          <w:sz w:val="32"/>
        </w:rPr>
        <w:t>本年支出5,154.86万元，</w:t>
      </w:r>
      <w:r>
        <w:rPr>
          <w:rFonts w:ascii="仿宋_GB2312" w:hAnsi="仿宋_GB2312" w:eastAsia="仿宋_GB2312"/>
          <w:b w:val="0"/>
          <w:sz w:val="32"/>
        </w:rPr>
        <w:t>其中：基本支出5,154.86万元，占100.00%；项目支出0.00万元，占0.00%；上缴上级支出0.00万元，占0.00%；经营支出0.00万元，占0.00%；对附属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22DDD046">
      <w:pPr>
        <w:spacing w:line="640" w:lineRule="exact"/>
        <w:ind w:firstLine="640"/>
        <w:jc w:val="both"/>
        <w:outlineLvl w:val="2"/>
      </w:pPr>
      <w:r>
        <w:rPr>
          <w:rFonts w:ascii="黑体" w:hAnsi="黑体" w:eastAsia="黑体"/>
          <w:sz w:val="32"/>
        </w:rPr>
        <w:t>四、财政拨款收入支出决算总体情况说明</w:t>
      </w:r>
    </w:p>
    <w:p w14:paraId="27879BD9">
      <w:pPr>
        <w:spacing w:line="580" w:lineRule="exact"/>
        <w:ind w:firstLine="640"/>
        <w:jc w:val="both"/>
      </w:pPr>
      <w:r>
        <w:rPr>
          <w:rFonts w:ascii="仿宋_GB2312" w:hAnsi="仿宋_GB2312" w:eastAsia="仿宋_GB2312"/>
          <w:b/>
          <w:sz w:val="32"/>
        </w:rPr>
        <w:t>2024年度财政拨款收入总计5,154.86万元，</w:t>
      </w:r>
      <w:r>
        <w:rPr>
          <w:rFonts w:ascii="仿宋_GB2312" w:hAnsi="仿宋_GB2312" w:eastAsia="仿宋_GB2312"/>
          <w:b w:val="0"/>
          <w:sz w:val="32"/>
        </w:rPr>
        <w:t>其中：年初财政拨款结转和结余0.00万元，本年财政拨款收入5,154.86万元。</w:t>
      </w:r>
      <w:r>
        <w:rPr>
          <w:rFonts w:ascii="仿宋_GB2312" w:hAnsi="仿宋_GB2312" w:eastAsia="仿宋_GB2312"/>
          <w:b/>
          <w:sz w:val="32"/>
        </w:rPr>
        <w:t>财政拨款支出总计5,154.86万元，</w:t>
      </w:r>
      <w:r>
        <w:rPr>
          <w:rFonts w:ascii="仿宋_GB2312" w:hAnsi="仿宋_GB2312" w:eastAsia="仿宋_GB2312"/>
          <w:b w:val="0"/>
          <w:sz w:val="32"/>
        </w:rPr>
        <w:t>其中：年末财政拨款结转和结余0.00万元，本年财政拨款支出5,154.86万元。</w:t>
      </w:r>
    </w:p>
    <w:p w14:paraId="2AD9544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583.57万元，增长12.77%，主要原因是：1.本年在职人员增加，相关人员经费较上年增加。2.本年学生资助补助经费中央自治区直达高中助学金、学生资助补助经费中央自治区直达高中免学费、特克斯县高级中学2024年高中生均公用经费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年初预算数4,691.97万元，决算数5,154.86万元，预决算差异率9.87%，主要原因是：年中追加人员工资、社保、公积金基数调增部分资金</w:t>
      </w:r>
      <w:r>
        <w:rPr>
          <w:rFonts w:hint="eastAsia" w:ascii="仿宋_GB2312" w:hAnsi="仿宋_GB2312" w:eastAsia="仿宋_GB2312"/>
          <w:b w:val="0"/>
          <w:sz w:val="32"/>
          <w:lang w:val="en-US" w:eastAsia="zh-CN"/>
        </w:rPr>
        <w:t>及</w:t>
      </w:r>
      <w:r>
        <w:rPr>
          <w:rFonts w:ascii="仿宋_GB2312" w:hAnsi="仿宋_GB2312" w:eastAsia="仿宋_GB2312"/>
          <w:b w:val="0"/>
          <w:sz w:val="32"/>
        </w:rPr>
        <w:t>中央自治区直达高中助学金、学生资助补助经费中央自治区直达高中免学费</w:t>
      </w:r>
      <w:r>
        <w:rPr>
          <w:rFonts w:hint="eastAsia" w:ascii="仿宋_GB2312" w:hAnsi="仿宋_GB2312" w:eastAsia="仿宋_GB2312"/>
          <w:b w:val="0"/>
          <w:sz w:val="32"/>
          <w:lang w:val="en-US" w:eastAsia="zh-CN"/>
        </w:rPr>
        <w:t>等项目资金</w:t>
      </w:r>
      <w:r>
        <w:rPr>
          <w:rFonts w:ascii="仿宋_GB2312" w:hAnsi="仿宋_GB2312" w:eastAsia="仿宋_GB2312"/>
          <w:b w:val="0"/>
          <w:sz w:val="32"/>
        </w:rPr>
        <w:t>，导致预决算存在差异。</w:t>
      </w:r>
    </w:p>
    <w:p w14:paraId="66F0235D">
      <w:pPr>
        <w:spacing w:line="640" w:lineRule="exact"/>
        <w:ind w:firstLine="640"/>
        <w:jc w:val="both"/>
        <w:outlineLvl w:val="2"/>
      </w:pPr>
      <w:r>
        <w:rPr>
          <w:rFonts w:ascii="黑体" w:hAnsi="黑体" w:eastAsia="黑体"/>
          <w:sz w:val="32"/>
        </w:rPr>
        <w:t>五、一般公共预算财政拨款支出决算情况说明</w:t>
      </w:r>
    </w:p>
    <w:p w14:paraId="0DD161BF">
      <w:pPr>
        <w:spacing w:line="640" w:lineRule="exact"/>
        <w:ind w:firstLine="640"/>
        <w:jc w:val="both"/>
        <w:outlineLvl w:val="3"/>
      </w:pPr>
      <w:r>
        <w:rPr>
          <w:rFonts w:ascii="楷体_GB2312" w:hAnsi="楷体_GB2312" w:eastAsia="楷体_GB2312"/>
          <w:b/>
          <w:sz w:val="32"/>
        </w:rPr>
        <w:t>（一）一般公共预算财政拨款支出决算总体情况</w:t>
      </w:r>
    </w:p>
    <w:p w14:paraId="21EC16FB">
      <w:pPr>
        <w:spacing w:line="580" w:lineRule="exact"/>
        <w:ind w:firstLine="640"/>
        <w:jc w:val="both"/>
      </w:pPr>
      <w:r>
        <w:rPr>
          <w:rFonts w:ascii="仿宋_GB2312" w:hAnsi="仿宋_GB2312" w:eastAsia="仿宋_GB2312"/>
          <w:b/>
          <w:sz w:val="32"/>
        </w:rPr>
        <w:t>2024年度一般公共预算财政拨款支出5,154.86万元，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583.57万元，增长12.77%，主要原因是：1.本年在职人员增加，相关人员经费较上年增加。2.本年学生资助补助经费中央自治区直达高中助学金、学生资助补助经费中央自治区直达高中免学费、特克斯县高级中学2024年高中生均公用经费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年初预算数4,691.97万元，决算数5,154.86万元，预决算差异率9.87%，主要原因是：年中追加人员工资、社保、公积金基数调增部分资金</w:t>
      </w:r>
      <w:r>
        <w:rPr>
          <w:rFonts w:hint="eastAsia" w:ascii="仿宋_GB2312" w:hAnsi="仿宋_GB2312" w:eastAsia="仿宋_GB2312"/>
          <w:b w:val="0"/>
          <w:sz w:val="32"/>
          <w:lang w:val="en-US" w:eastAsia="zh-CN"/>
        </w:rPr>
        <w:t>及</w:t>
      </w:r>
      <w:r>
        <w:rPr>
          <w:rFonts w:ascii="仿宋_GB2312" w:hAnsi="仿宋_GB2312" w:eastAsia="仿宋_GB2312"/>
          <w:b w:val="0"/>
          <w:sz w:val="32"/>
        </w:rPr>
        <w:t>中央自治区直达高中助学金、学生资助补助经费中央自治区直达高中免学费</w:t>
      </w:r>
      <w:r>
        <w:rPr>
          <w:rFonts w:hint="eastAsia" w:ascii="仿宋_GB2312" w:hAnsi="仿宋_GB2312" w:eastAsia="仿宋_GB2312"/>
          <w:b w:val="0"/>
          <w:sz w:val="32"/>
          <w:lang w:val="en-US" w:eastAsia="zh-CN"/>
        </w:rPr>
        <w:t>等项目资金</w:t>
      </w:r>
      <w:r>
        <w:rPr>
          <w:rFonts w:ascii="仿宋_GB2312" w:hAnsi="仿宋_GB2312" w:eastAsia="仿宋_GB2312"/>
          <w:b w:val="0"/>
          <w:sz w:val="32"/>
        </w:rPr>
        <w:t>，导致预决算存在差异。</w:t>
      </w:r>
    </w:p>
    <w:p w14:paraId="165612FB">
      <w:pPr>
        <w:spacing w:line="640" w:lineRule="exact"/>
        <w:ind w:firstLine="640"/>
        <w:jc w:val="both"/>
        <w:outlineLvl w:val="3"/>
      </w:pPr>
      <w:r>
        <w:rPr>
          <w:rFonts w:ascii="楷体_GB2312" w:hAnsi="楷体_GB2312" w:eastAsia="楷体_GB2312"/>
          <w:b/>
          <w:sz w:val="32"/>
        </w:rPr>
        <w:t>（二）一般公共预算财政拨款支出决算结构情况</w:t>
      </w:r>
    </w:p>
    <w:p w14:paraId="1290DDF7">
      <w:pPr>
        <w:spacing w:line="580" w:lineRule="exact"/>
        <w:ind w:firstLine="640"/>
        <w:jc w:val="both"/>
      </w:pPr>
      <w:r>
        <w:rPr>
          <w:rFonts w:ascii="仿宋_GB2312" w:hAnsi="仿宋_GB2312" w:eastAsia="仿宋_GB2312"/>
          <w:b w:val="0"/>
          <w:sz w:val="32"/>
        </w:rPr>
        <w:t>1.教育支出(类)4,369.73万元,占84.77%。</w:t>
      </w:r>
    </w:p>
    <w:p w14:paraId="378C7A02">
      <w:pPr>
        <w:spacing w:line="580" w:lineRule="exact"/>
        <w:ind w:firstLine="640"/>
        <w:jc w:val="both"/>
      </w:pPr>
      <w:r>
        <w:rPr>
          <w:rFonts w:ascii="仿宋_GB2312" w:hAnsi="仿宋_GB2312" w:eastAsia="仿宋_GB2312"/>
          <w:b w:val="0"/>
          <w:sz w:val="32"/>
        </w:rPr>
        <w:t>2.社会保障和就业支出(类)383.20万元,占7.43%。</w:t>
      </w:r>
    </w:p>
    <w:p w14:paraId="069C87F0">
      <w:pPr>
        <w:spacing w:line="580" w:lineRule="exact"/>
        <w:ind w:firstLine="640"/>
        <w:jc w:val="both"/>
      </w:pPr>
      <w:r>
        <w:rPr>
          <w:rFonts w:ascii="仿宋_GB2312" w:hAnsi="仿宋_GB2312" w:eastAsia="仿宋_GB2312"/>
          <w:b w:val="0"/>
          <w:sz w:val="32"/>
        </w:rPr>
        <w:t>3.卫生健康支出(类)50.94万元,占0.99%。</w:t>
      </w:r>
    </w:p>
    <w:p w14:paraId="1EB3941A">
      <w:pPr>
        <w:spacing w:line="580" w:lineRule="exact"/>
        <w:ind w:firstLine="640"/>
        <w:jc w:val="both"/>
      </w:pPr>
      <w:r>
        <w:rPr>
          <w:rFonts w:ascii="仿宋_GB2312" w:hAnsi="仿宋_GB2312" w:eastAsia="仿宋_GB2312"/>
          <w:b w:val="0"/>
          <w:sz w:val="32"/>
        </w:rPr>
        <w:t>4.住房保障支出(类)350.99万元,占6.81%。</w:t>
      </w:r>
    </w:p>
    <w:p w14:paraId="7A003E6A">
      <w:pPr>
        <w:spacing w:line="640" w:lineRule="exact"/>
        <w:ind w:firstLine="640"/>
        <w:jc w:val="both"/>
        <w:outlineLvl w:val="3"/>
      </w:pPr>
      <w:r>
        <w:rPr>
          <w:rFonts w:ascii="楷体_GB2312" w:hAnsi="楷体_GB2312" w:eastAsia="楷体_GB2312"/>
          <w:b/>
          <w:sz w:val="32"/>
        </w:rPr>
        <w:t>（三）一般公共预算财政拨款支出决算具体情况</w:t>
      </w:r>
    </w:p>
    <w:p w14:paraId="5AD4E056">
      <w:pPr>
        <w:spacing w:line="580" w:lineRule="exact"/>
        <w:ind w:firstLine="640"/>
        <w:jc w:val="both"/>
      </w:pPr>
      <w:r>
        <w:rPr>
          <w:rFonts w:ascii="仿宋_GB2312" w:hAnsi="仿宋_GB2312" w:eastAsia="仿宋_GB2312"/>
          <w:b w:val="0"/>
          <w:sz w:val="32"/>
        </w:rPr>
        <w:t>1.教育支出(类)普通教育(款)高中教育(项):支出决算数为4,369.73万元，比上年决算增加446.71万元，增长11.39%,主要原因是：人员基本工资增加，基本支出经费增加。本年学生资助补助经费中央自治区直达高中助学金、学生资助补助经费中央自治区直达高中免学费、特克斯县高级中学2024年高中生均公用经费等项目资金较上年增加。</w:t>
      </w:r>
    </w:p>
    <w:p w14:paraId="727466AC">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基本养老保险缴费支出(项):支出决算数为312.05万元，比上年决算减少24.64万元，下降7.32%,主要原因是：本年在职人员调入调出，人员职级不同，缴费基数不同，导致养老保险缴费较上年减少。</w:t>
      </w:r>
    </w:p>
    <w:p w14:paraId="7881E232">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职业年金缴费支出(项):支出决算数为46.43万元，比上年决算增加1.13万元，增长2.49%,主要原因是：退休人员增加，职业年金做实。</w:t>
      </w:r>
    </w:p>
    <w:p w14:paraId="0E53C011">
      <w:pPr>
        <w:spacing w:line="580" w:lineRule="exact"/>
        <w:ind w:firstLine="640"/>
        <w:jc w:val="both"/>
      </w:pPr>
      <w:r>
        <w:rPr>
          <w:rFonts w:ascii="仿宋_GB2312" w:hAnsi="仿宋_GB2312" w:eastAsia="仿宋_GB2312"/>
          <w:b w:val="0"/>
          <w:sz w:val="32"/>
        </w:rPr>
        <w:t>4.社会保障和就业支出(类)抚恤(款)死亡抚恤(项):支出决算数为24.71万元，比上年决算增加24.71万元，增长100.00%,主要原因是：本年新增死亡人员较上年增加，死亡抚恤支出较上年增加。</w:t>
      </w:r>
    </w:p>
    <w:p w14:paraId="2B158752">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医疗(项):支出决算数为50.16万元，比上年决算增加50.16万元，增长100.00%,主要原因是：本年功能科目调整，事业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医疗上年度在主科目列支，本年单独列支，导致经费较上年增加。</w:t>
      </w:r>
    </w:p>
    <w:p w14:paraId="30881E9D">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医疗支出(项):支出决算数为0.78万元，比上年决算增加0.78万元，增长100.00%,主要原因是：本年功能科目调整，其他行政事业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医疗支出上年度在主科目列支，本年单独列支，导致经费较上年增加。</w:t>
      </w:r>
    </w:p>
    <w:p w14:paraId="407046F0">
      <w:pPr>
        <w:spacing w:line="580" w:lineRule="exact"/>
        <w:ind w:firstLine="640"/>
        <w:jc w:val="both"/>
      </w:pPr>
      <w:r>
        <w:rPr>
          <w:rFonts w:ascii="仿宋_GB2312" w:hAnsi="仿宋_GB2312" w:eastAsia="仿宋_GB2312"/>
          <w:b w:val="0"/>
          <w:sz w:val="32"/>
        </w:rPr>
        <w:t>7.住房保障支出(类)住房改革支出(款)住房公积金(项):支出决算数为350.99万元，比上年决算增加84.71万元，增长31.81%,主要原因是：本年功能科目调整，部分住房公积金上年度在主科目列支，本年单独列支，导致经费较上年增加；本年在职人员工资基数调增，公积金缴费基数上涨，相应支出增加。</w:t>
      </w:r>
    </w:p>
    <w:p w14:paraId="458D0D82">
      <w:pPr>
        <w:spacing w:line="640" w:lineRule="exact"/>
        <w:ind w:firstLine="640"/>
        <w:jc w:val="both"/>
        <w:outlineLvl w:val="2"/>
      </w:pPr>
      <w:r>
        <w:rPr>
          <w:rFonts w:ascii="黑体" w:hAnsi="黑体" w:eastAsia="黑体"/>
          <w:sz w:val="32"/>
        </w:rPr>
        <w:t>六、一般公共预算财政拨款基本支出决算情况说明</w:t>
      </w:r>
    </w:p>
    <w:p w14:paraId="1470B488">
      <w:pPr>
        <w:spacing w:line="580" w:lineRule="exact"/>
        <w:ind w:firstLine="640"/>
        <w:jc w:val="both"/>
      </w:pPr>
      <w:r>
        <w:rPr>
          <w:rFonts w:ascii="仿宋_GB2312" w:hAnsi="仿宋_GB2312" w:eastAsia="仿宋_GB2312"/>
          <w:b w:val="0"/>
          <w:sz w:val="32"/>
        </w:rPr>
        <w:t>2024年度一般公共预算财政拨款基本支出5,154.86万元，其中：</w:t>
      </w:r>
      <w:r>
        <w:rPr>
          <w:rFonts w:ascii="仿宋_GB2312" w:hAnsi="仿宋_GB2312" w:eastAsia="仿宋_GB2312"/>
          <w:b/>
          <w:sz w:val="32"/>
        </w:rPr>
        <w:t>人员经费4,683.23万元，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5DA6FC09">
      <w:pPr>
        <w:spacing w:line="580" w:lineRule="exact"/>
        <w:ind w:firstLine="640"/>
        <w:jc w:val="both"/>
      </w:pPr>
      <w:r>
        <w:rPr>
          <w:rFonts w:ascii="仿宋_GB2312" w:hAnsi="仿宋_GB2312" w:eastAsia="仿宋_GB2312"/>
          <w:b/>
          <w:sz w:val="32"/>
        </w:rPr>
        <w:t>公用经费471.63万元，</w:t>
      </w:r>
      <w:r>
        <w:rPr>
          <w:rFonts w:ascii="仿宋_GB2312" w:hAnsi="仿宋_GB2312" w:eastAsia="仿宋_GB2312"/>
          <w:b w:val="0"/>
          <w:sz w:val="32"/>
        </w:rPr>
        <w:t>包括：办公费、水费、电费、邮电费、取暖费、物业管理费、维修（护）费、培训费、工会经费、其他商品和服务支出。</w:t>
      </w:r>
    </w:p>
    <w:p w14:paraId="75F62CDB">
      <w:pPr>
        <w:spacing w:line="640" w:lineRule="exact"/>
        <w:ind w:firstLine="640"/>
        <w:jc w:val="both"/>
        <w:outlineLvl w:val="2"/>
      </w:pPr>
      <w:r>
        <w:rPr>
          <w:rFonts w:ascii="黑体" w:hAnsi="黑体" w:eastAsia="黑体"/>
          <w:sz w:val="32"/>
        </w:rPr>
        <w:t>七、政府性基金预算财政拨款收入支出决算情况说明</w:t>
      </w:r>
    </w:p>
    <w:p w14:paraId="7F63FB8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B85B448">
      <w:pPr>
        <w:spacing w:line="640" w:lineRule="exact"/>
        <w:ind w:firstLine="640"/>
        <w:jc w:val="both"/>
        <w:outlineLvl w:val="2"/>
      </w:pPr>
      <w:r>
        <w:rPr>
          <w:rFonts w:ascii="黑体" w:hAnsi="黑体" w:eastAsia="黑体"/>
          <w:sz w:val="32"/>
        </w:rPr>
        <w:t>八、国有资本经营预算财政拨款收入支出决算情况说明</w:t>
      </w:r>
    </w:p>
    <w:p w14:paraId="2AC1676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236EF47">
      <w:pPr>
        <w:spacing w:line="640" w:lineRule="exact"/>
        <w:ind w:firstLine="640"/>
        <w:jc w:val="both"/>
        <w:outlineLvl w:val="2"/>
      </w:pPr>
      <w:r>
        <w:rPr>
          <w:rFonts w:ascii="黑体" w:hAnsi="黑体" w:eastAsia="黑体"/>
          <w:sz w:val="32"/>
        </w:rPr>
        <w:t>九、财政拨款“三公”经费支出决算情况说明</w:t>
      </w:r>
    </w:p>
    <w:p w14:paraId="7D03C86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2B75809">
      <w:pPr>
        <w:spacing w:line="580" w:lineRule="exact"/>
        <w:ind w:firstLine="640"/>
        <w:jc w:val="both"/>
      </w:pPr>
      <w:r>
        <w:rPr>
          <w:rFonts w:ascii="仿宋_GB2312" w:hAnsi="仿宋_GB2312" w:eastAsia="仿宋_GB2312"/>
          <w:b/>
          <w:sz w:val="32"/>
        </w:rPr>
        <w:t>具体情况如下：</w:t>
      </w:r>
    </w:p>
    <w:p w14:paraId="5874E3BE">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5F68C7BF">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无公务用车运行维护费。公务用车购置数0辆，公务用车保有量0辆。国有资产占用情况中固定资产车辆0辆，与公务用车保有量差异原因是：本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无固定资产车辆。</w:t>
      </w:r>
    </w:p>
    <w:p w14:paraId="6881385B">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4F41E4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5815A03A">
      <w:pPr>
        <w:spacing w:line="640" w:lineRule="exact"/>
        <w:ind w:firstLine="640"/>
        <w:jc w:val="both"/>
        <w:outlineLvl w:val="2"/>
      </w:pPr>
      <w:r>
        <w:rPr>
          <w:rFonts w:ascii="黑体" w:hAnsi="黑体" w:eastAsia="黑体"/>
          <w:sz w:val="32"/>
        </w:rPr>
        <w:t>十、其他重要事项的情况说明</w:t>
      </w:r>
    </w:p>
    <w:p w14:paraId="56F0D639">
      <w:pPr>
        <w:spacing w:line="640" w:lineRule="exact"/>
        <w:ind w:firstLine="640"/>
        <w:jc w:val="both"/>
        <w:outlineLvl w:val="3"/>
      </w:pPr>
      <w:r>
        <w:rPr>
          <w:rFonts w:ascii="楷体_GB2312" w:hAnsi="楷体_GB2312" w:eastAsia="楷体_GB2312"/>
          <w:b/>
          <w:sz w:val="32"/>
        </w:rPr>
        <w:t>（一）机关运行经费及公用经费支出情况</w:t>
      </w:r>
    </w:p>
    <w:p w14:paraId="12C3907E">
      <w:pPr>
        <w:spacing w:line="580" w:lineRule="exact"/>
        <w:ind w:firstLine="640"/>
        <w:jc w:val="both"/>
      </w:pPr>
      <w:r>
        <w:rPr>
          <w:rFonts w:ascii="仿宋_GB2312" w:hAnsi="仿宋_GB2312" w:eastAsia="仿宋_GB2312"/>
          <w:b w:val="0"/>
          <w:sz w:val="32"/>
        </w:rPr>
        <w:t>2024年度特克斯县高级中学（事业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）公用经费支出471.63万元，比上年增加301.50万元，增长177.22%，主要原因是：学生人数增加，公用经费支出增加。</w:t>
      </w:r>
    </w:p>
    <w:p w14:paraId="478937B1">
      <w:pPr>
        <w:spacing w:line="640" w:lineRule="exact"/>
        <w:ind w:firstLine="640"/>
        <w:jc w:val="both"/>
        <w:outlineLvl w:val="3"/>
      </w:pPr>
      <w:r>
        <w:rPr>
          <w:rFonts w:ascii="楷体_GB2312" w:hAnsi="楷体_GB2312" w:eastAsia="楷体_GB2312"/>
          <w:b/>
          <w:sz w:val="32"/>
        </w:rPr>
        <w:t>（二）政府采购情况</w:t>
      </w:r>
    </w:p>
    <w:p w14:paraId="54C59C06">
      <w:pPr>
        <w:spacing w:line="580" w:lineRule="exact"/>
        <w:ind w:firstLine="640"/>
        <w:jc w:val="both"/>
      </w:pPr>
      <w:r>
        <w:rPr>
          <w:rFonts w:ascii="仿宋_GB2312" w:hAnsi="仿宋_GB2312" w:eastAsia="仿宋_GB2312"/>
          <w:b w:val="0"/>
          <w:sz w:val="32"/>
        </w:rPr>
        <w:t>2024年度政府采购支出总额102.05万元，其中：政府采购货物支出30.80万元、政府采购工程支出0.00万元、政府采购服务支出71.25万元。</w:t>
      </w:r>
    </w:p>
    <w:p w14:paraId="2B3F8D08">
      <w:pPr>
        <w:spacing w:line="580" w:lineRule="exact"/>
        <w:ind w:firstLine="640"/>
        <w:jc w:val="both"/>
      </w:pPr>
      <w:r>
        <w:rPr>
          <w:rFonts w:ascii="仿宋_GB2312" w:hAnsi="仿宋_GB2312" w:eastAsia="仿宋_GB2312"/>
          <w:b w:val="0"/>
          <w:sz w:val="32"/>
        </w:rPr>
        <w:t>授予中小企业合同金额70.40万元，占政府采购支出总额的68.99%，其中：授予小微企业合同金额69.52万元，占政府采购支出总额的68.12%。</w:t>
      </w:r>
    </w:p>
    <w:p w14:paraId="613E49F7">
      <w:pPr>
        <w:spacing w:line="640" w:lineRule="exact"/>
        <w:ind w:firstLine="640"/>
        <w:jc w:val="both"/>
        <w:outlineLvl w:val="3"/>
      </w:pPr>
      <w:r>
        <w:rPr>
          <w:rFonts w:ascii="楷体_GB2312" w:hAnsi="楷体_GB2312" w:eastAsia="楷体_GB2312"/>
          <w:b/>
          <w:sz w:val="32"/>
        </w:rPr>
        <w:t>（三）国有资产占用情况说明</w:t>
      </w:r>
    </w:p>
    <w:p w14:paraId="6DCF811D">
      <w:pPr>
        <w:spacing w:line="580" w:lineRule="exact"/>
        <w:ind w:firstLine="640"/>
        <w:jc w:val="both"/>
      </w:pPr>
      <w:r>
        <w:rPr>
          <w:rFonts w:ascii="仿宋_GB2312" w:hAnsi="仿宋_GB2312" w:eastAsia="仿宋_GB2312"/>
          <w:b w:val="0"/>
          <w:sz w:val="32"/>
        </w:rPr>
        <w:t>截至2024年12月31日，房屋14,665.01平方米，价值1,243.85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7B904DC5">
      <w:pPr>
        <w:spacing w:line="640" w:lineRule="exact"/>
        <w:ind w:firstLine="640"/>
        <w:jc w:val="both"/>
        <w:outlineLvl w:val="2"/>
      </w:pPr>
      <w:r>
        <w:rPr>
          <w:rFonts w:ascii="黑体" w:hAnsi="黑体" w:eastAsia="黑体"/>
          <w:sz w:val="32"/>
        </w:rPr>
        <w:t>十一、预算绩效的情况说明</w:t>
      </w:r>
    </w:p>
    <w:p w14:paraId="134BBD10">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5,161.87万元，实际执行总额5,161.87万元；预算绩效评价项目5个，全年预算数1,041.39万元，全年执行数1,020.21万元。预算绩效管理取得的成效：开展绩效评价，提高了绩效工作管理水平，科学制定目标，促进了绩效目标顺利实现，</w:t>
      </w:r>
      <w:r>
        <w:rPr>
          <w:rFonts w:hint="eastAsia" w:ascii="仿宋_GB2312" w:hAnsi="仿宋_GB2312" w:eastAsia="仿宋_GB2312"/>
          <w:b w:val="0"/>
          <w:sz w:val="32"/>
          <w:lang w:eastAsia="zh-CN"/>
        </w:rPr>
        <w:t>增强</w:t>
      </w:r>
      <w:r>
        <w:rPr>
          <w:rFonts w:ascii="仿宋_GB2312" w:hAnsi="仿宋_GB2312" w:eastAsia="仿宋_GB2312"/>
          <w:b w:val="0"/>
          <w:sz w:val="32"/>
        </w:rPr>
        <w:t>了项目资金使用的绩效意识，以便项目实施完</w:t>
      </w:r>
      <w:r>
        <w:rPr>
          <w:rFonts w:hint="eastAsia" w:ascii="仿宋_GB2312" w:hAnsi="仿宋_GB2312" w:eastAsia="仿宋_GB2312"/>
          <w:b w:val="0"/>
          <w:sz w:val="32"/>
          <w:lang w:eastAsia="zh-CN"/>
        </w:rPr>
        <w:t>成后</w:t>
      </w:r>
      <w:r>
        <w:rPr>
          <w:rFonts w:ascii="仿宋_GB2312" w:hAnsi="仿宋_GB2312" w:eastAsia="仿宋_GB2312"/>
          <w:b w:val="0"/>
          <w:sz w:val="32"/>
        </w:rPr>
        <w:t>，进行跟踪问效评价，对下一年此类项目预算编制提供参考。发现的问题及原因：一是预算绩效管理观念淡薄，缺乏主动性。二是预算绩效管理的组织架构不够完善，缺乏统筹性。三是绩效型预算编制脱离实际，缺乏前瞻性。绩效型预算评价方法比较单一、简单，大都还是采用目标分析法、成本效益分析法等，主观因素判断占比较大，尚未主动尝试采用层次分析法等先进方法。四是固定资产管理水平有待提高，固定资产台账未及时与账面资产金额对账且</w:t>
      </w:r>
      <w:r>
        <w:rPr>
          <w:rFonts w:hint="eastAsia" w:ascii="仿宋_GB2312" w:hAnsi="仿宋_GB2312" w:eastAsia="仿宋_GB2312"/>
          <w:b w:val="0"/>
          <w:sz w:val="32"/>
          <w:lang w:eastAsia="zh-CN"/>
        </w:rPr>
        <w:t>未</w:t>
      </w:r>
      <w:r>
        <w:rPr>
          <w:rFonts w:ascii="仿宋_GB2312" w:hAnsi="仿宋_GB2312" w:eastAsia="仿宋_GB2312"/>
          <w:b w:val="0"/>
          <w:sz w:val="32"/>
        </w:rPr>
        <w:t>与实物进行清点及时清</w:t>
      </w:r>
      <w:r>
        <w:rPr>
          <w:rFonts w:ascii="仿宋_GB2312" w:hAnsi="仿宋_GB2312" w:eastAsia="仿宋_GB2312"/>
          <w:b w:val="0"/>
          <w:spacing w:val="-6"/>
          <w:sz w:val="32"/>
        </w:rPr>
        <w:t>理处置报废资产导致资产台账与账面资产金额存在差异,固定资产管理继续加强中。下一步改进措施：一是强化部门绩效管理体系建设，加大宣传力度，强化预算绩效意识。建</w:t>
      </w:r>
      <w:r>
        <w:rPr>
          <w:rFonts w:hint="eastAsia" w:ascii="仿宋_GB2312" w:hAnsi="仿宋_GB2312" w:eastAsia="仿宋_GB2312"/>
          <w:b w:val="0"/>
          <w:spacing w:val="-6"/>
          <w:sz w:val="32"/>
          <w:lang w:eastAsia="zh-CN"/>
        </w:rPr>
        <w:t>立以</w:t>
      </w:r>
      <w:r>
        <w:rPr>
          <w:rFonts w:ascii="仿宋_GB2312" w:hAnsi="仿宋_GB2312" w:eastAsia="仿宋_GB2312"/>
          <w:b w:val="0"/>
          <w:spacing w:val="-6"/>
          <w:sz w:val="32"/>
        </w:rPr>
        <w:t>内部控制与预算绩效为核心的工作理念，紧密结合各部门的职能，明确各项分工。二是建立以解决问题为导向、指向未来的预算绩效管理模式。具体附整体支出绩效自评表，项目支出绩效自评表和评价报告。</w:t>
      </w:r>
    </w:p>
    <w:p w14:paraId="3948FC83">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32007DCA">
        <w:tblPrEx>
          <w:tblCellMar>
            <w:top w:w="0" w:type="dxa"/>
            <w:left w:w="108" w:type="dxa"/>
            <w:bottom w:w="0" w:type="dxa"/>
            <w:right w:w="108" w:type="dxa"/>
          </w:tblCellMar>
        </w:tblPrEx>
        <w:tc>
          <w:tcPr>
            <w:tcW w:w="8840" w:type="dxa"/>
            <w:gridSpan w:val="8"/>
            <w:vAlign w:val="center"/>
          </w:tcPr>
          <w:p w14:paraId="5E44540B">
            <w:pPr>
              <w:jc w:val="center"/>
            </w:pPr>
            <w:r>
              <w:rPr>
                <w:rFonts w:hint="eastAsia" w:ascii="宋体" w:hAnsi="宋体"/>
                <w:sz w:val="24"/>
                <w:lang w:eastAsia="zh-CN"/>
              </w:rPr>
              <w:t>单位</w:t>
            </w:r>
            <w:r>
              <w:rPr>
                <w:rFonts w:ascii="宋体" w:hAnsi="宋体" w:eastAsia="宋体"/>
                <w:sz w:val="24"/>
              </w:rPr>
              <w:t>整体支出绩效自评表</w:t>
            </w:r>
          </w:p>
        </w:tc>
      </w:tr>
      <w:tr w14:paraId="4B73523A">
        <w:tblPrEx>
          <w:tblCellMar>
            <w:top w:w="0" w:type="dxa"/>
            <w:left w:w="108" w:type="dxa"/>
            <w:bottom w:w="0" w:type="dxa"/>
            <w:right w:w="108" w:type="dxa"/>
          </w:tblCellMar>
        </w:tblPrEx>
        <w:tc>
          <w:tcPr>
            <w:tcW w:w="8840" w:type="dxa"/>
            <w:gridSpan w:val="8"/>
            <w:vAlign w:val="center"/>
          </w:tcPr>
          <w:p w14:paraId="1E06E8E0">
            <w:pPr>
              <w:jc w:val="center"/>
            </w:pPr>
            <w:r>
              <w:rPr>
                <w:rFonts w:ascii="宋体" w:hAnsi="宋体" w:eastAsia="宋体"/>
                <w:sz w:val="24"/>
              </w:rPr>
              <w:t>（2024年度）</w:t>
            </w:r>
          </w:p>
        </w:tc>
      </w:tr>
      <w:tr w14:paraId="7D53D3D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FADBC3">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ABEEF0">
            <w:pPr>
              <w:jc w:val="center"/>
            </w:pPr>
            <w:r>
              <w:rPr>
                <w:rFonts w:ascii="宋体" w:hAnsi="宋体" w:eastAsia="宋体"/>
                <w:sz w:val="16"/>
              </w:rPr>
              <w:t>特克斯县高级中学</w:t>
            </w:r>
          </w:p>
        </w:tc>
      </w:tr>
      <w:tr w14:paraId="1CE7FB6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62E64">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13B6B">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CF8CD">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F8BD12">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8B200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A4EF61">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1DEB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958211">
            <w:pPr>
              <w:jc w:val="center"/>
            </w:pPr>
            <w:r>
              <w:rPr>
                <w:rFonts w:ascii="宋体" w:hAnsi="宋体" w:eastAsia="宋体"/>
                <w:sz w:val="16"/>
              </w:rPr>
              <w:t>得分</w:t>
            </w:r>
          </w:p>
        </w:tc>
      </w:tr>
      <w:tr w14:paraId="059DDAB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2529B3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2F950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8EC11F">
            <w:pPr>
              <w:jc w:val="center"/>
            </w:pPr>
            <w:r>
              <w:rPr>
                <w:rFonts w:ascii="宋体" w:hAnsi="宋体" w:eastAsia="宋体"/>
                <w:sz w:val="16"/>
              </w:rPr>
              <w:t>5,011.57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C84EB0">
            <w:pPr>
              <w:jc w:val="center"/>
            </w:pPr>
            <w:r>
              <w:rPr>
                <w:rFonts w:ascii="宋体" w:hAnsi="宋体" w:eastAsia="宋体"/>
                <w:sz w:val="16"/>
              </w:rPr>
              <w:t>5,161.87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D6EED7">
            <w:pPr>
              <w:jc w:val="center"/>
            </w:pPr>
            <w:r>
              <w:rPr>
                <w:rFonts w:ascii="宋体" w:hAnsi="宋体" w:eastAsia="宋体"/>
                <w:sz w:val="16"/>
              </w:rPr>
              <w:t>5,161.87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4DB8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EBE46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F0D726">
            <w:pPr>
              <w:jc w:val="center"/>
            </w:pPr>
            <w:r>
              <w:rPr>
                <w:rFonts w:ascii="宋体" w:hAnsi="宋体" w:eastAsia="宋体"/>
                <w:sz w:val="16"/>
              </w:rPr>
              <w:t>10</w:t>
            </w:r>
          </w:p>
        </w:tc>
      </w:tr>
      <w:tr w14:paraId="360035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6EB9D2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CDD5CF">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C7420">
            <w:pPr>
              <w:jc w:val="center"/>
            </w:pPr>
            <w:r>
              <w:rPr>
                <w:rFonts w:ascii="宋体" w:hAnsi="宋体" w:eastAsia="宋体"/>
                <w:sz w:val="16"/>
              </w:rPr>
              <w:t>273.22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0A2996">
            <w:pPr>
              <w:jc w:val="center"/>
            </w:pPr>
            <w:r>
              <w:rPr>
                <w:rFonts w:ascii="宋体" w:hAnsi="宋体" w:eastAsia="宋体"/>
                <w:sz w:val="16"/>
              </w:rPr>
              <w:t>308.40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57419">
            <w:pPr>
              <w:jc w:val="center"/>
            </w:pPr>
            <w:r>
              <w:rPr>
                <w:rFonts w:ascii="宋体" w:hAnsi="宋体" w:eastAsia="宋体"/>
                <w:sz w:val="16"/>
              </w:rPr>
              <w:t>308.40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975E3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906D8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239293">
            <w:pPr>
              <w:jc w:val="center"/>
            </w:pPr>
            <w:r>
              <w:rPr>
                <w:rFonts w:ascii="宋体" w:hAnsi="宋体" w:eastAsia="宋体"/>
                <w:sz w:val="16"/>
              </w:rPr>
              <w:t>-</w:t>
            </w:r>
          </w:p>
        </w:tc>
      </w:tr>
      <w:tr w14:paraId="19BF57C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DF336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DADAFF">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4D896D">
            <w:pPr>
              <w:jc w:val="center"/>
            </w:pPr>
            <w:r>
              <w:rPr>
                <w:rFonts w:ascii="宋体" w:hAnsi="宋体" w:eastAsia="宋体"/>
                <w:sz w:val="16"/>
              </w:rPr>
              <w:t>4,380.75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77D536">
            <w:pPr>
              <w:jc w:val="center"/>
            </w:pPr>
            <w:r>
              <w:rPr>
                <w:rFonts w:ascii="宋体" w:hAnsi="宋体" w:eastAsia="宋体"/>
                <w:sz w:val="16"/>
              </w:rPr>
              <w:t>4,846.47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4841C">
            <w:pPr>
              <w:jc w:val="center"/>
            </w:pPr>
            <w:r>
              <w:rPr>
                <w:rFonts w:ascii="宋体" w:hAnsi="宋体" w:eastAsia="宋体"/>
                <w:sz w:val="16"/>
              </w:rPr>
              <w:t>4,846.47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10F46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FCF4D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927D3C">
            <w:pPr>
              <w:jc w:val="center"/>
            </w:pPr>
            <w:r>
              <w:rPr>
                <w:rFonts w:ascii="宋体" w:hAnsi="宋体" w:eastAsia="宋体"/>
                <w:sz w:val="16"/>
              </w:rPr>
              <w:t>-</w:t>
            </w:r>
          </w:p>
        </w:tc>
      </w:tr>
      <w:tr w14:paraId="363EAB1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950EE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F6EA53">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0BDDB1">
            <w:pPr>
              <w:jc w:val="center"/>
            </w:pPr>
            <w:r>
              <w:rPr>
                <w:rFonts w:ascii="宋体" w:hAnsi="宋体" w:eastAsia="宋体"/>
                <w:sz w:val="16"/>
              </w:rPr>
              <w:t>357.60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27B40">
            <w:pPr>
              <w:jc w:val="center"/>
            </w:pPr>
            <w:r>
              <w:rPr>
                <w:rFonts w:ascii="宋体" w:hAnsi="宋体" w:eastAsia="宋体"/>
                <w:sz w:val="16"/>
              </w:rPr>
              <w:t>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24EF8F">
            <w:pPr>
              <w:jc w:val="center"/>
            </w:pPr>
            <w:r>
              <w:rPr>
                <w:rFonts w:ascii="宋体" w:hAnsi="宋体" w:eastAsia="宋体"/>
                <w:sz w:val="16"/>
              </w:rPr>
              <w:t>7.00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B8B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EC65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ACDB5F">
            <w:pPr>
              <w:jc w:val="center"/>
            </w:pPr>
            <w:r>
              <w:rPr>
                <w:rFonts w:ascii="宋体" w:hAnsi="宋体" w:eastAsia="宋体"/>
                <w:sz w:val="16"/>
              </w:rPr>
              <w:t>-</w:t>
            </w:r>
          </w:p>
        </w:tc>
      </w:tr>
      <w:tr w14:paraId="742F3E3D">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BD09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CDC8D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3E1BF4">
            <w:pPr>
              <w:jc w:val="center"/>
            </w:pPr>
            <w:r>
              <w:rPr>
                <w:rFonts w:ascii="宋体" w:hAnsi="宋体" w:eastAsia="宋体"/>
                <w:sz w:val="16"/>
              </w:rPr>
              <w:t>实际完成情况</w:t>
            </w:r>
          </w:p>
        </w:tc>
      </w:tr>
      <w:tr w14:paraId="65AB4A4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E1F8EA"/>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76B7F9">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EF3556">
            <w:pPr>
              <w:jc w:val="both"/>
            </w:pPr>
            <w:r>
              <w:rPr>
                <w:rFonts w:ascii="宋体" w:hAnsi="宋体" w:eastAsia="宋体"/>
                <w:sz w:val="16"/>
              </w:rPr>
              <w:t>1.坚持以习近平新时代中国特色社会主义思想为指导，全面贯彻落实党的二十大精神，加强党对学校工作全面领导，坚持党建统领，以“立德树人”为根本，以“为党育人、为国育才”为使命，牢固树立党建与业务融合发展理念，按照“党建促教学、党建促管理”工作思路，强基固本，立根铸魂，为学校高质量发展提供坚强政治保障。强化教师专业发展，提升教师教育教学能力，培养一批具有创新精神和实践能力的骨干教师。本学期计划组织教师参加各类培训、研讨活动不少于5次，教师参与率达到90%以上。2.优化教学过程管理，完善教学质量监控体系，提高教学质量。通过定期检查、随机抽查等方式，加强对教学常规的管理，使教师教学常规执行合格率达到95%以上。在本学期的各类考试中，各学科平均分、优秀率较上学期有明显提升。 根据教师的不同需求和发展阶段，有针对性地安排培训内容。包括邀请教育专家来校举办讲座，介绍最新的教育理念、教学方法和课程改革动态。开展师徒结对活动，为青年教师配备经验丰富的指导教师，通过师徒结对的方式，帮助青年教师尽快适应教学工作，提高教学水平。鼓励教师参加教学竞赛，积极组织教师参加各级各类教学竞赛，为教师提供展示自我、锻炼提升的平台坚持“发展教师、发展学生、发展学校”工作方向，立足校本教研，常态化开展教研活动，推进“双新”改革。重视教育教学研究，稳步推进集体备课，形成教学合力。继续推行示范课、观摩课、汇报课、达标课，落实“行政摇号听课”机制，开展有效课堂交流研究，努力提高教师课堂实效。3.根据《新疆维吾尔自治区学生资助资金管理办法》（新财规</w:t>
            </w:r>
            <w:r>
              <w:rPr>
                <w:rFonts w:hint="eastAsia" w:ascii="宋体" w:hAnsi="宋体"/>
                <w:sz w:val="16"/>
                <w:lang w:eastAsia="zh-CN"/>
              </w:rPr>
              <w:t>〔2021〕13号</w:t>
            </w:r>
            <w:r>
              <w:rPr>
                <w:rFonts w:ascii="宋体" w:hAnsi="宋体" w:eastAsia="宋体"/>
                <w:sz w:val="16"/>
              </w:rPr>
              <w:t>）和《新疆维吾尔自治区家庭经济困难学生认定办法（试行）》(新教规</w:t>
            </w:r>
            <w:r>
              <w:rPr>
                <w:rFonts w:hint="eastAsia" w:ascii="宋体" w:hAnsi="宋体"/>
                <w:sz w:val="16"/>
                <w:lang w:eastAsia="zh-CN"/>
              </w:rPr>
              <w:t>〔2019〕2号</w:t>
            </w:r>
            <w:r>
              <w:rPr>
                <w:rFonts w:ascii="宋体" w:hAnsi="宋体" w:eastAsia="宋体"/>
                <w:sz w:val="16"/>
              </w:rPr>
              <w:t>)文件精神，为加强我校国家助学金管理规范化，切实解决我校家庭经济困难学生的就学困难，确保国家的资助政策落到实处，使所有贫困学生都能享受到国家的资助政策，确保资助工作顺利实施。普通高中国家助学金资助范围为：具有正式学籍的普通高中在校生中家庭经济困难学生，按在校生的30%进行确定。2024年秋季学期在校生人数为3562人，2024至2025学年每学期计划资助学生数为1069人，平均资助标准为每生每学年2300元，具体分为三档进行补助，第一档每生每学年3300元，第二档每生每学年2300元，第三档每生每学年1300元。</w:t>
            </w:r>
          </w:p>
        </w:tc>
      </w:tr>
      <w:tr w14:paraId="470B256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3CBD8B">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78BA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B041B7">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D2E6B5">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A3C80F">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B8292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F043E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789CC1">
            <w:pPr>
              <w:jc w:val="center"/>
            </w:pPr>
            <w:r>
              <w:rPr>
                <w:rFonts w:ascii="宋体" w:hAnsi="宋体" w:eastAsia="宋体"/>
                <w:sz w:val="16"/>
              </w:rPr>
              <w:t>得分</w:t>
            </w:r>
          </w:p>
        </w:tc>
      </w:tr>
      <w:tr w14:paraId="279A1B3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52CE13">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FDBEA">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E4C8FF">
            <w:pPr>
              <w:jc w:val="center"/>
            </w:pPr>
            <w:r>
              <w:rPr>
                <w:rFonts w:ascii="宋体" w:hAnsi="宋体" w:eastAsia="宋体"/>
                <w:sz w:val="16"/>
              </w:rPr>
              <w:t>高中教育在校生规模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2072AB">
            <w:pPr>
              <w:jc w:val="center"/>
            </w:pPr>
            <w:r>
              <w:rPr>
                <w:rFonts w:ascii="宋体" w:hAnsi="宋体" w:eastAsia="宋体"/>
                <w:sz w:val="16"/>
              </w:rPr>
              <w:t>&gt;=3000人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5EB837">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18B8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0A927">
            <w:pPr>
              <w:jc w:val="center"/>
            </w:pPr>
            <w:r>
              <w:rPr>
                <w:rFonts w:ascii="宋体" w:hAnsi="宋体" w:eastAsia="宋体"/>
                <w:sz w:val="16"/>
              </w:rPr>
              <w:t>3000人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DC6A78">
            <w:pPr>
              <w:jc w:val="center"/>
            </w:pPr>
            <w:r>
              <w:rPr>
                <w:rFonts w:ascii="宋体" w:hAnsi="宋体" w:eastAsia="宋体"/>
                <w:sz w:val="16"/>
              </w:rPr>
              <w:t>10</w:t>
            </w:r>
          </w:p>
        </w:tc>
      </w:tr>
      <w:tr w14:paraId="3F03D3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8E00B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E68B75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2E5378">
            <w:pPr>
              <w:jc w:val="center"/>
            </w:pPr>
            <w:r>
              <w:rPr>
                <w:rFonts w:ascii="宋体" w:hAnsi="宋体" w:eastAsia="宋体"/>
                <w:sz w:val="16"/>
              </w:rPr>
              <w:t>高中毕业生毕业率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9ED9C">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07E8E">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F2198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A70A6">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26657">
            <w:pPr>
              <w:jc w:val="center"/>
            </w:pPr>
            <w:r>
              <w:rPr>
                <w:rFonts w:ascii="宋体" w:hAnsi="宋体" w:eastAsia="宋体"/>
                <w:sz w:val="16"/>
              </w:rPr>
              <w:t>10</w:t>
            </w:r>
          </w:p>
        </w:tc>
      </w:tr>
      <w:tr w14:paraId="1FE4FF2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57BEF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91853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38AC28">
            <w:pPr>
              <w:jc w:val="center"/>
            </w:pPr>
            <w:r>
              <w:rPr>
                <w:rFonts w:ascii="宋体" w:hAnsi="宋体" w:eastAsia="宋体"/>
                <w:sz w:val="16"/>
              </w:rPr>
              <w:t>困难学生资助覆盖率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96EBC">
            <w:pPr>
              <w:jc w:val="center"/>
            </w:pPr>
            <w:r>
              <w:rPr>
                <w:rFonts w:ascii="宋体" w:hAnsi="宋体" w:eastAsia="宋体"/>
                <w:sz w:val="16"/>
              </w:rPr>
              <w:t>&gt;=30%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992CC9">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7DCAE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E15B76">
            <w:pPr>
              <w:jc w:val="center"/>
            </w:pPr>
            <w:r>
              <w:rPr>
                <w:rFonts w:ascii="宋体" w:hAnsi="宋体" w:eastAsia="宋体"/>
                <w:sz w:val="16"/>
              </w:rPr>
              <w:t>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178C7A">
            <w:pPr>
              <w:jc w:val="center"/>
            </w:pPr>
            <w:r>
              <w:rPr>
                <w:rFonts w:ascii="宋体" w:hAnsi="宋体" w:eastAsia="宋体"/>
                <w:sz w:val="16"/>
              </w:rPr>
              <w:t>10</w:t>
            </w:r>
          </w:p>
        </w:tc>
      </w:tr>
      <w:tr w14:paraId="79CFD6B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7EC72D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6BD3A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B7F60">
            <w:pPr>
              <w:jc w:val="center"/>
            </w:pPr>
            <w:r>
              <w:rPr>
                <w:rFonts w:ascii="宋体" w:hAnsi="宋体" w:eastAsia="宋体"/>
                <w:sz w:val="16"/>
              </w:rPr>
              <w:t>高中阶段毛入学率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9B41A">
            <w:pPr>
              <w:jc w:val="center"/>
            </w:pPr>
            <w:r>
              <w:rPr>
                <w:rFonts w:ascii="宋体" w:hAnsi="宋体" w:eastAsia="宋体"/>
                <w:sz w:val="16"/>
              </w:rPr>
              <w:t>&gt;=80%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204DDD">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C16C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667AA4">
            <w:pPr>
              <w:jc w:val="center"/>
            </w:pPr>
            <w:r>
              <w:rPr>
                <w:rFonts w:ascii="宋体" w:hAnsi="宋体" w:eastAsia="宋体"/>
                <w:sz w:val="16"/>
              </w:rPr>
              <w:t>80%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2D0572">
            <w:pPr>
              <w:jc w:val="center"/>
            </w:pPr>
            <w:r>
              <w:rPr>
                <w:rFonts w:ascii="宋体" w:hAnsi="宋体" w:eastAsia="宋体"/>
                <w:sz w:val="16"/>
              </w:rPr>
              <w:t>10</w:t>
            </w:r>
          </w:p>
        </w:tc>
      </w:tr>
      <w:tr w14:paraId="01DFFE1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59E6CC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33722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2B29C8">
            <w:pPr>
              <w:jc w:val="center"/>
            </w:pPr>
            <w:r>
              <w:rPr>
                <w:rFonts w:ascii="宋体" w:hAnsi="宋体" w:eastAsia="宋体"/>
                <w:sz w:val="16"/>
              </w:rPr>
              <w:t>青年教师培训次数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D64C3">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496C9B">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424B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7A10D">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D47BC4">
            <w:pPr>
              <w:jc w:val="center"/>
            </w:pPr>
            <w:r>
              <w:rPr>
                <w:rFonts w:ascii="宋体" w:hAnsi="宋体" w:eastAsia="宋体"/>
                <w:sz w:val="16"/>
              </w:rPr>
              <w:t>10</w:t>
            </w:r>
          </w:p>
        </w:tc>
      </w:tr>
      <w:tr w14:paraId="20FA10F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1882F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1FBA5">
            <w:pPr>
              <w:jc w:val="center"/>
            </w:pPr>
            <w:r>
              <w:rPr>
                <w:rFonts w:ascii="宋体" w:hAnsi="宋体" w:eastAsia="宋体"/>
                <w:sz w:val="16"/>
              </w:rPr>
              <w:t>质量目标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B8CB76">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61FB57">
            <w:pPr>
              <w:jc w:val="center"/>
            </w:pPr>
            <w:r>
              <w:rPr>
                <w:rFonts w:ascii="宋体" w:hAnsi="宋体" w:eastAsia="宋体"/>
                <w:sz w:val="16"/>
              </w:rPr>
              <w:t>&gt;=75%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09E4BE">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0117B">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D354F9">
            <w:pPr>
              <w:jc w:val="center"/>
            </w:pPr>
            <w:r>
              <w:rPr>
                <w:rFonts w:ascii="宋体" w:hAnsi="宋体" w:eastAsia="宋体"/>
                <w:sz w:val="16"/>
              </w:rPr>
              <w:t>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7095C">
            <w:pPr>
              <w:jc w:val="center"/>
            </w:pPr>
            <w:r>
              <w:rPr>
                <w:rFonts w:ascii="宋体" w:hAnsi="宋体" w:eastAsia="宋体"/>
                <w:sz w:val="16"/>
              </w:rPr>
              <w:t>10</w:t>
            </w:r>
          </w:p>
        </w:tc>
      </w:tr>
    </w:tbl>
    <w:p w14:paraId="321FDF7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96"/>
      </w:tblGrid>
      <w:tr w14:paraId="37115AD9">
        <w:tblPrEx>
          <w:tblCellMar>
            <w:top w:w="0" w:type="dxa"/>
            <w:left w:w="108" w:type="dxa"/>
            <w:bottom w:w="0" w:type="dxa"/>
            <w:right w:w="108" w:type="dxa"/>
          </w:tblCellMar>
        </w:tblPrEx>
        <w:tc>
          <w:tcPr>
            <w:tcW w:w="8848" w:type="dxa"/>
            <w:gridSpan w:val="14"/>
            <w:vAlign w:val="center"/>
          </w:tcPr>
          <w:p w14:paraId="73C6B065">
            <w:pPr>
              <w:jc w:val="center"/>
            </w:pPr>
            <w:r>
              <w:rPr>
                <w:rFonts w:ascii="宋体" w:hAnsi="宋体" w:eastAsia="宋体"/>
                <w:sz w:val="24"/>
              </w:rPr>
              <w:t>项目支出绩效自评表</w:t>
            </w:r>
          </w:p>
        </w:tc>
      </w:tr>
      <w:tr w14:paraId="396CCBDD">
        <w:tblPrEx>
          <w:tblCellMar>
            <w:top w:w="0" w:type="dxa"/>
            <w:left w:w="108" w:type="dxa"/>
            <w:bottom w:w="0" w:type="dxa"/>
            <w:right w:w="108" w:type="dxa"/>
          </w:tblCellMar>
        </w:tblPrEx>
        <w:tc>
          <w:tcPr>
            <w:tcW w:w="8848" w:type="dxa"/>
            <w:gridSpan w:val="14"/>
            <w:vAlign w:val="center"/>
          </w:tcPr>
          <w:p w14:paraId="4F716144">
            <w:pPr>
              <w:jc w:val="center"/>
            </w:pPr>
            <w:r>
              <w:rPr>
                <w:rFonts w:ascii="宋体" w:hAnsi="宋体" w:eastAsia="宋体"/>
                <w:sz w:val="24"/>
              </w:rPr>
              <w:t>(2024年度)</w:t>
            </w:r>
          </w:p>
        </w:tc>
      </w:tr>
      <w:tr w14:paraId="14B2E1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524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97C603">
            <w:pPr>
              <w:jc w:val="center"/>
            </w:pPr>
            <w:r>
              <w:rPr>
                <w:rFonts w:ascii="宋体" w:hAnsi="宋体" w:eastAsia="宋体"/>
                <w:sz w:val="16"/>
              </w:rPr>
              <w:t>2024年学生资助补助经费中央自治区直达高中免学费</w:t>
            </w:r>
          </w:p>
        </w:tc>
      </w:tr>
      <w:tr w14:paraId="645A3B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B5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A6489">
            <w:pPr>
              <w:jc w:val="center"/>
            </w:pPr>
            <w:r>
              <w:rPr>
                <w:rFonts w:ascii="宋体" w:hAnsi="宋体" w:eastAsia="宋体"/>
                <w:sz w:val="16"/>
              </w:rPr>
              <w:t>特克斯县高级中学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327B">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433A8">
            <w:pPr>
              <w:jc w:val="center"/>
            </w:pPr>
            <w:r>
              <w:rPr>
                <w:rFonts w:ascii="宋体" w:hAnsi="宋体" w:eastAsia="宋体"/>
                <w:sz w:val="16"/>
              </w:rPr>
              <w:t>特克斯县高级中学</w:t>
            </w:r>
          </w:p>
        </w:tc>
      </w:tr>
      <w:tr w14:paraId="6E588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782C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3B4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DF1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26B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FE1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39E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61A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72EB">
            <w:pPr>
              <w:jc w:val="center"/>
            </w:pPr>
            <w:r>
              <w:rPr>
                <w:rFonts w:ascii="宋体" w:hAnsi="宋体" w:eastAsia="宋体"/>
                <w:sz w:val="16"/>
              </w:rPr>
              <w:t>得分</w:t>
            </w:r>
          </w:p>
        </w:tc>
      </w:tr>
      <w:tr w14:paraId="55137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D45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2EB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88BE0">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2A32B">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FF487">
            <w:pPr>
              <w:jc w:val="center"/>
            </w:pPr>
            <w:r>
              <w:rPr>
                <w:rFonts w:ascii="宋体" w:hAnsi="宋体" w:eastAsia="宋体"/>
                <w:sz w:val="16"/>
              </w:rPr>
              <w:t>106.18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EA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4DA68">
            <w:pPr>
              <w:jc w:val="center"/>
            </w:pPr>
            <w:r>
              <w:rPr>
                <w:rFonts w:ascii="宋体" w:hAnsi="宋体" w:eastAsia="宋体"/>
                <w:sz w:val="16"/>
              </w:rPr>
              <w:t>90.75%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92F7">
            <w:pPr>
              <w:jc w:val="center"/>
            </w:pPr>
            <w:r>
              <w:rPr>
                <w:rFonts w:ascii="宋体" w:hAnsi="宋体" w:eastAsia="宋体"/>
                <w:sz w:val="16"/>
              </w:rPr>
              <w:t>7.69</w:t>
            </w:r>
          </w:p>
        </w:tc>
      </w:tr>
      <w:tr w14:paraId="40F592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95C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DC8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C843">
            <w:pPr>
              <w:jc w:val="center"/>
            </w:pPr>
            <w:r>
              <w:rPr>
                <w:rFonts w:ascii="宋体" w:hAnsi="宋体" w:eastAsia="宋体"/>
                <w:sz w:val="16"/>
              </w:rPr>
              <w:t>90.00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E0423">
            <w:pPr>
              <w:jc w:val="center"/>
            </w:pPr>
            <w:r>
              <w:rPr>
                <w:rFonts w:ascii="宋体" w:hAnsi="宋体" w:eastAsia="宋体"/>
                <w:sz w:val="16"/>
              </w:rPr>
              <w:t>117.00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CD5E3">
            <w:pPr>
              <w:jc w:val="center"/>
            </w:pPr>
            <w:r>
              <w:rPr>
                <w:rFonts w:ascii="宋体" w:hAnsi="宋体" w:eastAsia="宋体"/>
                <w:sz w:val="16"/>
              </w:rPr>
              <w:t>106.18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18A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C37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0A7B">
            <w:pPr>
              <w:jc w:val="center"/>
            </w:pPr>
            <w:r>
              <w:rPr>
                <w:rFonts w:ascii="宋体" w:hAnsi="宋体" w:eastAsia="宋体"/>
                <w:sz w:val="16"/>
              </w:rPr>
              <w:t>—</w:t>
            </w:r>
          </w:p>
        </w:tc>
      </w:tr>
      <w:tr w14:paraId="0A48AD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000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91F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73E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C1F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D8D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4D5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1E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AFA72">
            <w:pPr>
              <w:jc w:val="center"/>
            </w:pPr>
            <w:r>
              <w:rPr>
                <w:rFonts w:ascii="宋体" w:hAnsi="宋体" w:eastAsia="宋体"/>
                <w:sz w:val="16"/>
              </w:rPr>
              <w:t>—</w:t>
            </w:r>
          </w:p>
        </w:tc>
      </w:tr>
      <w:tr w14:paraId="39C1DD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558A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2049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A88F7E">
            <w:pPr>
              <w:jc w:val="center"/>
            </w:pPr>
            <w:r>
              <w:rPr>
                <w:rFonts w:ascii="宋体" w:hAnsi="宋体" w:eastAsia="宋体"/>
                <w:sz w:val="16"/>
              </w:rPr>
              <w:t>实际完成情况</w:t>
            </w:r>
          </w:p>
        </w:tc>
      </w:tr>
      <w:tr w14:paraId="1C801E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5E9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CF8E6">
            <w:pPr>
              <w:jc w:val="both"/>
            </w:pPr>
            <w:r>
              <w:rPr>
                <w:rFonts w:ascii="宋体" w:hAnsi="宋体" w:eastAsia="宋体"/>
                <w:sz w:val="16"/>
              </w:rPr>
              <w:t>2024年对符合条件的贫困学生实施免学费政策，每学期计划资助762贫困学生，助力国家扶贫惠民政策，减轻贫困学生家庭经济负担，推进教育公平，保证每一个孩子都有上学的权利，不让一名学生因家庭贫困而辍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CE193A">
            <w:pPr>
              <w:jc w:val="both"/>
            </w:pPr>
            <w:r>
              <w:rPr>
                <w:rFonts w:ascii="宋体" w:hAnsi="宋体" w:eastAsia="宋体"/>
                <w:sz w:val="16"/>
              </w:rPr>
              <w:t>2024年普通高中免学杂费到位资金117万元，免学杂费标准为每生每学期715元，分两学期执行，每学期资助学生743人，覆盖所有在校建档立卡学生、农村低保学生、农村特困供养（孤儿）学生和家庭经济困难残疾学生，使高中阶段教育各项国家资助按规定落到实处，满足家庭经济困难学生基本生活需要。</w:t>
            </w:r>
          </w:p>
        </w:tc>
      </w:tr>
      <w:tr w14:paraId="3EEC8D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F9C4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F6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CC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87D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29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31A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7D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ECA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CA136">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7C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724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0C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AF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F660">
            <w:pPr>
              <w:jc w:val="center"/>
            </w:pPr>
            <w:r>
              <w:rPr>
                <w:rFonts w:ascii="宋体" w:hAnsi="宋体" w:eastAsia="宋体"/>
                <w:sz w:val="16"/>
              </w:rPr>
              <w:t>偏差原因分析及改进措施</w:t>
            </w:r>
          </w:p>
        </w:tc>
      </w:tr>
      <w:tr w14:paraId="0FEDC6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9E0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EB3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F09C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15E4">
            <w:pPr>
              <w:jc w:val="center"/>
            </w:pPr>
            <w:r>
              <w:rPr>
                <w:rFonts w:ascii="宋体" w:hAnsi="宋体" w:eastAsia="宋体"/>
                <w:sz w:val="16"/>
              </w:rPr>
              <w:t>享受免学费人数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8A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EFEB">
            <w:pPr>
              <w:jc w:val="center"/>
            </w:pPr>
            <w:r>
              <w:rPr>
                <w:rFonts w:ascii="宋体" w:hAnsi="宋体" w:eastAsia="宋体"/>
                <w:sz w:val="16"/>
              </w:rPr>
              <w:t>&gt;=762人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342F">
            <w:pPr>
              <w:jc w:val="center"/>
            </w:pPr>
            <w:r>
              <w:rPr>
                <w:rFonts w:ascii="宋体" w:hAnsi="宋体" w:eastAsia="宋体"/>
                <w:sz w:val="16"/>
              </w:rPr>
              <w:t>743人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CBDE">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0843">
            <w:pPr>
              <w:jc w:val="center"/>
            </w:pPr>
            <w:r>
              <w:rPr>
                <w:rFonts w:ascii="宋体" w:hAnsi="宋体" w:eastAsia="宋体"/>
                <w:sz w:val="16"/>
              </w:rPr>
              <w:t>9.75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B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3653">
            <w:pPr>
              <w:jc w:val="center"/>
            </w:pPr>
            <w:r>
              <w:rPr>
                <w:rFonts w:ascii="宋体" w:hAnsi="宋体" w:eastAsia="宋体"/>
                <w:sz w:val="16"/>
              </w:rPr>
              <w:t>678人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EF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34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5462">
            <w:pPr>
              <w:jc w:val="center"/>
            </w:pPr>
            <w:r>
              <w:rPr>
                <w:rFonts w:ascii="宋体" w:hAnsi="宋体" w:eastAsia="宋体"/>
                <w:sz w:val="16"/>
              </w:rPr>
              <w:t>贫困生学生人数根据实际</w:t>
            </w:r>
            <w:r>
              <w:rPr>
                <w:rFonts w:hint="eastAsia" w:ascii="宋体" w:hAnsi="宋体"/>
                <w:sz w:val="16"/>
                <w:lang w:eastAsia="zh-CN"/>
              </w:rPr>
              <w:t>在校</w:t>
            </w:r>
            <w:r>
              <w:rPr>
                <w:rFonts w:ascii="宋体" w:hAnsi="宋体" w:eastAsia="宋体"/>
                <w:sz w:val="16"/>
              </w:rPr>
              <w:t>人数统计执行，与预算有所偏差。免学杂费</w:t>
            </w:r>
            <w:r>
              <w:rPr>
                <w:rFonts w:hint="eastAsia" w:ascii="宋体" w:hAnsi="宋体"/>
                <w:sz w:val="16"/>
                <w:lang w:eastAsia="zh-CN"/>
              </w:rPr>
              <w:t>政策</w:t>
            </w:r>
            <w:r>
              <w:rPr>
                <w:rFonts w:ascii="宋体" w:hAnsi="宋体" w:eastAsia="宋体"/>
                <w:sz w:val="16"/>
              </w:rPr>
              <w:t>有效减轻了贫困学生的家庭经济负担，体现了教育公平，保障了学生上学的权利，贫困学生及家庭对国家资助政策满意度提升。</w:t>
            </w:r>
          </w:p>
        </w:tc>
      </w:tr>
      <w:tr w14:paraId="1EA0C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1D6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38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EAE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9BE1">
            <w:pPr>
              <w:jc w:val="center"/>
            </w:pPr>
            <w:r>
              <w:rPr>
                <w:rFonts w:ascii="宋体" w:hAnsi="宋体" w:eastAsia="宋体"/>
                <w:sz w:val="16"/>
              </w:rPr>
              <w:t>免学费次数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E5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C11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79B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BA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1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B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610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2D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7C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3F3A">
            <w:pPr>
              <w:jc w:val="center"/>
            </w:pPr>
          </w:p>
        </w:tc>
      </w:tr>
      <w:tr w14:paraId="760EC4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2F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5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9F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81EFE">
            <w:pPr>
              <w:jc w:val="center"/>
            </w:pPr>
            <w:r>
              <w:rPr>
                <w:rFonts w:ascii="宋体" w:hAnsi="宋体" w:eastAsia="宋体"/>
                <w:sz w:val="16"/>
              </w:rPr>
              <w:t>建档立卡学生受助比例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10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67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98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5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F9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A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5B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C9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7EC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56D1">
            <w:pPr>
              <w:jc w:val="center"/>
            </w:pPr>
          </w:p>
        </w:tc>
      </w:tr>
      <w:tr w14:paraId="2A7A8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277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A74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14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66DB">
            <w:pPr>
              <w:jc w:val="center"/>
            </w:pPr>
            <w:r>
              <w:rPr>
                <w:rFonts w:ascii="宋体" w:hAnsi="宋体" w:eastAsia="宋体"/>
                <w:sz w:val="16"/>
              </w:rPr>
              <w:t>免学费实施及时性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B0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F2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17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7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1D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189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3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9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84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B702">
            <w:pPr>
              <w:jc w:val="center"/>
            </w:pPr>
          </w:p>
        </w:tc>
      </w:tr>
      <w:tr w14:paraId="0EE4E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0BC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02C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326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D20D0">
            <w:pPr>
              <w:jc w:val="center"/>
            </w:pPr>
            <w:r>
              <w:rPr>
                <w:rFonts w:ascii="宋体" w:hAnsi="宋体" w:eastAsia="宋体"/>
                <w:sz w:val="16"/>
              </w:rPr>
              <w:t>免学费标准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53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7DB1">
            <w:pPr>
              <w:jc w:val="center"/>
            </w:pPr>
            <w:r>
              <w:rPr>
                <w:rFonts w:ascii="宋体" w:hAnsi="宋体" w:eastAsia="宋体"/>
                <w:sz w:val="16"/>
              </w:rPr>
              <w:t>=715元/生/学期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2464">
            <w:pPr>
              <w:jc w:val="center"/>
            </w:pPr>
            <w:r>
              <w:rPr>
                <w:rFonts w:ascii="宋体" w:hAnsi="宋体" w:eastAsia="宋体"/>
                <w:sz w:val="16"/>
              </w:rPr>
              <w:t>715元/生/学期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F02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20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09E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7AE3">
            <w:pPr>
              <w:jc w:val="center"/>
            </w:pPr>
            <w:r>
              <w:rPr>
                <w:rFonts w:ascii="宋体" w:hAnsi="宋体" w:eastAsia="宋体"/>
                <w:sz w:val="16"/>
              </w:rPr>
              <w:t>715元/生/学期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5D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7C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A778">
            <w:pPr>
              <w:jc w:val="center"/>
            </w:pPr>
          </w:p>
        </w:tc>
      </w:tr>
      <w:tr w14:paraId="55AE0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23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AF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AD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06C4">
            <w:pPr>
              <w:jc w:val="center"/>
            </w:pPr>
            <w:r>
              <w:rPr>
                <w:rFonts w:ascii="宋体" w:hAnsi="宋体" w:eastAsia="宋体"/>
                <w:sz w:val="16"/>
              </w:rPr>
              <w:t>用于学校公用经费支出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8F8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723F4">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636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3C9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923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58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AB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7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6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A50D">
            <w:pPr>
              <w:jc w:val="center"/>
            </w:pPr>
            <w:r>
              <w:rPr>
                <w:rFonts w:ascii="宋体" w:hAnsi="宋体" w:eastAsia="宋体"/>
                <w:sz w:val="16"/>
              </w:rPr>
              <w:t>资金已执行，包含在总执行106.18万元内，若仍</w:t>
            </w:r>
            <w:r>
              <w:rPr>
                <w:rFonts w:hint="eastAsia" w:ascii="宋体" w:hAnsi="宋体"/>
                <w:sz w:val="16"/>
                <w:lang w:eastAsia="zh-CN"/>
              </w:rPr>
              <w:t>未</w:t>
            </w:r>
            <w:r>
              <w:rPr>
                <w:rFonts w:ascii="宋体" w:hAnsi="宋体" w:eastAsia="宋体"/>
                <w:sz w:val="16"/>
              </w:rPr>
              <w:t>执行，执行总数将超出实际支出，因此设置为“执行0”。</w:t>
            </w:r>
          </w:p>
        </w:tc>
      </w:tr>
      <w:tr w14:paraId="255CD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279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F7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35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287F">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D2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AC6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5C6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FD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E8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5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1C6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A69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C2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EDD2">
            <w:pPr>
              <w:jc w:val="center"/>
            </w:pPr>
          </w:p>
        </w:tc>
      </w:tr>
      <w:tr w14:paraId="53BA7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90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9E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34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858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F0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DF8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44D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96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97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29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789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59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F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E71E">
            <w:pPr>
              <w:jc w:val="center"/>
            </w:pPr>
          </w:p>
        </w:tc>
      </w:tr>
      <w:tr w14:paraId="1D13E11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2D85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43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AD38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73B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B6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9FDC">
            <w:pPr>
              <w:jc w:val="center"/>
            </w:pPr>
            <w:r>
              <w:rPr>
                <w:rFonts w:ascii="宋体" w:hAnsi="宋体" w:eastAsia="宋体"/>
                <w:sz w:val="16"/>
              </w:rPr>
              <w:t>87.44分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A58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311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9D6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9B74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BEB5F"/>
        </w:tc>
      </w:tr>
    </w:tbl>
    <w:p w14:paraId="6312BF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0C42C4A">
        <w:tblPrEx>
          <w:tblCellMar>
            <w:top w:w="0" w:type="dxa"/>
            <w:left w:w="108" w:type="dxa"/>
            <w:bottom w:w="0" w:type="dxa"/>
            <w:right w:w="108" w:type="dxa"/>
          </w:tblCellMar>
        </w:tblPrEx>
        <w:tc>
          <w:tcPr>
            <w:tcW w:w="8848" w:type="dxa"/>
            <w:gridSpan w:val="14"/>
            <w:vAlign w:val="center"/>
          </w:tcPr>
          <w:p w14:paraId="5AE19D08">
            <w:pPr>
              <w:jc w:val="center"/>
            </w:pPr>
            <w:r>
              <w:rPr>
                <w:rFonts w:ascii="宋体" w:hAnsi="宋体" w:eastAsia="宋体"/>
                <w:sz w:val="24"/>
              </w:rPr>
              <w:t>项目支出绩效自评表</w:t>
            </w:r>
          </w:p>
        </w:tc>
      </w:tr>
      <w:tr w14:paraId="4AF3798F">
        <w:tblPrEx>
          <w:tblCellMar>
            <w:top w:w="0" w:type="dxa"/>
            <w:left w:w="108" w:type="dxa"/>
            <w:bottom w:w="0" w:type="dxa"/>
            <w:right w:w="108" w:type="dxa"/>
          </w:tblCellMar>
        </w:tblPrEx>
        <w:tc>
          <w:tcPr>
            <w:tcW w:w="8848" w:type="dxa"/>
            <w:gridSpan w:val="14"/>
            <w:vAlign w:val="center"/>
          </w:tcPr>
          <w:p w14:paraId="7C5EF6E1">
            <w:pPr>
              <w:jc w:val="center"/>
            </w:pPr>
            <w:r>
              <w:rPr>
                <w:rFonts w:ascii="宋体" w:hAnsi="宋体" w:eastAsia="宋体"/>
                <w:sz w:val="24"/>
              </w:rPr>
              <w:t>(2024年度)</w:t>
            </w:r>
          </w:p>
        </w:tc>
      </w:tr>
      <w:tr w14:paraId="514E4E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30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997386">
            <w:pPr>
              <w:jc w:val="center"/>
            </w:pPr>
            <w:r>
              <w:rPr>
                <w:rFonts w:ascii="宋体" w:hAnsi="宋体" w:eastAsia="宋体"/>
                <w:sz w:val="16"/>
              </w:rPr>
              <w:t>2024年学生资助补助经费中央自治区直达高中助学金</w:t>
            </w:r>
          </w:p>
        </w:tc>
      </w:tr>
      <w:tr w14:paraId="51A681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63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4CE6B">
            <w:pPr>
              <w:jc w:val="center"/>
            </w:pPr>
            <w:r>
              <w:rPr>
                <w:rFonts w:ascii="宋体" w:hAnsi="宋体" w:eastAsia="宋体"/>
                <w:sz w:val="16"/>
              </w:rPr>
              <w:t>特克斯县高级中学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DA7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91707A">
            <w:pPr>
              <w:jc w:val="center"/>
            </w:pPr>
            <w:r>
              <w:rPr>
                <w:rFonts w:ascii="宋体" w:hAnsi="宋体" w:eastAsia="宋体"/>
                <w:sz w:val="16"/>
              </w:rPr>
              <w:t>特克斯县高级中学</w:t>
            </w:r>
          </w:p>
        </w:tc>
      </w:tr>
      <w:tr w14:paraId="68A635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9C14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DD8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8AB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9A42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84F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8B8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1964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DCCE">
            <w:pPr>
              <w:jc w:val="center"/>
            </w:pPr>
            <w:r>
              <w:rPr>
                <w:rFonts w:ascii="宋体" w:hAnsi="宋体" w:eastAsia="宋体"/>
                <w:sz w:val="16"/>
              </w:rPr>
              <w:t>得分</w:t>
            </w:r>
          </w:p>
        </w:tc>
      </w:tr>
      <w:tr w14:paraId="67326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003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0E6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756C8">
            <w:pPr>
              <w:jc w:val="center"/>
            </w:pPr>
            <w:r>
              <w:rPr>
                <w:rFonts w:ascii="宋体" w:hAnsi="宋体" w:eastAsia="宋体"/>
                <w:sz w:val="16"/>
              </w:rPr>
              <w:t>183.22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54047">
            <w:pPr>
              <w:jc w:val="center"/>
            </w:pPr>
            <w:r>
              <w:rPr>
                <w:rFonts w:ascii="宋体" w:hAnsi="宋体" w:eastAsia="宋体"/>
                <w:sz w:val="16"/>
              </w:rPr>
              <w:t>202.22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82662">
            <w:pPr>
              <w:jc w:val="center"/>
            </w:pPr>
            <w:r>
              <w:rPr>
                <w:rFonts w:ascii="宋体" w:hAnsi="宋体" w:eastAsia="宋体"/>
                <w:sz w:val="16"/>
              </w:rPr>
              <w:t>202.22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4F0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46E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249D">
            <w:pPr>
              <w:jc w:val="center"/>
            </w:pPr>
            <w:r>
              <w:rPr>
                <w:rFonts w:ascii="宋体" w:hAnsi="宋体" w:eastAsia="宋体"/>
                <w:sz w:val="16"/>
              </w:rPr>
              <w:t>10.00</w:t>
            </w:r>
          </w:p>
        </w:tc>
      </w:tr>
      <w:tr w14:paraId="652E13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2E8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238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005C4">
            <w:pPr>
              <w:jc w:val="center"/>
            </w:pPr>
            <w:r>
              <w:rPr>
                <w:rFonts w:ascii="宋体" w:hAnsi="宋体" w:eastAsia="宋体"/>
                <w:sz w:val="16"/>
              </w:rPr>
              <w:t>183.22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6EF0A">
            <w:pPr>
              <w:jc w:val="center"/>
            </w:pPr>
            <w:r>
              <w:rPr>
                <w:rFonts w:ascii="宋体" w:hAnsi="宋体" w:eastAsia="宋体"/>
                <w:sz w:val="16"/>
              </w:rPr>
              <w:t>202.22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32953">
            <w:pPr>
              <w:jc w:val="center"/>
            </w:pPr>
            <w:r>
              <w:rPr>
                <w:rFonts w:ascii="宋体" w:hAnsi="宋体" w:eastAsia="宋体"/>
                <w:sz w:val="16"/>
              </w:rPr>
              <w:t>202.22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26D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BDE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D121F">
            <w:pPr>
              <w:jc w:val="center"/>
            </w:pPr>
            <w:r>
              <w:rPr>
                <w:rFonts w:ascii="宋体" w:hAnsi="宋体" w:eastAsia="宋体"/>
                <w:sz w:val="16"/>
              </w:rPr>
              <w:t>—</w:t>
            </w:r>
          </w:p>
        </w:tc>
      </w:tr>
      <w:tr w14:paraId="2BAD3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2D7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E2C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2C4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0C8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BB2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954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69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33FC0">
            <w:pPr>
              <w:jc w:val="center"/>
            </w:pPr>
            <w:r>
              <w:rPr>
                <w:rFonts w:ascii="宋体" w:hAnsi="宋体" w:eastAsia="宋体"/>
                <w:sz w:val="16"/>
              </w:rPr>
              <w:t>—</w:t>
            </w:r>
          </w:p>
        </w:tc>
      </w:tr>
      <w:tr w14:paraId="656069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8FA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24EA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4C4559">
            <w:pPr>
              <w:jc w:val="center"/>
            </w:pPr>
            <w:r>
              <w:rPr>
                <w:rFonts w:ascii="宋体" w:hAnsi="宋体" w:eastAsia="宋体"/>
                <w:sz w:val="16"/>
              </w:rPr>
              <w:t>实际完成情况</w:t>
            </w:r>
          </w:p>
        </w:tc>
      </w:tr>
      <w:tr w14:paraId="3A0D07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D82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28A4B">
            <w:pPr>
              <w:jc w:val="both"/>
            </w:pPr>
            <w:r>
              <w:rPr>
                <w:rFonts w:ascii="宋体" w:hAnsi="宋体" w:eastAsia="宋体"/>
                <w:sz w:val="16"/>
              </w:rPr>
              <w:t>2024年对符合条件的贫困学生实施国家助学金政策，每学期计划资助1072贫困学生，助力国家扶贫惠民政策，减轻贫困学生家庭经济负担，推进教育公平，保证每一个孩子都有上学的权利，不让一名学生因家庭贫困而辍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88B9CA">
            <w:pPr>
              <w:jc w:val="both"/>
            </w:pPr>
            <w:r>
              <w:rPr>
                <w:rFonts w:ascii="宋体" w:hAnsi="宋体" w:eastAsia="宋体"/>
                <w:sz w:val="16"/>
              </w:rPr>
              <w:t>2024年普通高中国家助学金上级资金到位202.22万元，分学期两次进行资助，每学期资助学生1071人，平均每生每学期享受资助940元，覆盖所有在校贫困学生，使高中阶段教育各项国家资助按规定落到实处，满足家庭经济困难学生基本生活需要。</w:t>
            </w:r>
          </w:p>
        </w:tc>
      </w:tr>
      <w:tr w14:paraId="7780E8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F348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6E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4F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4B3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21C1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DA5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60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D5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443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3F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36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C9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AF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3D28">
            <w:pPr>
              <w:jc w:val="center"/>
            </w:pPr>
            <w:r>
              <w:rPr>
                <w:rFonts w:ascii="宋体" w:hAnsi="宋体" w:eastAsia="宋体"/>
                <w:sz w:val="16"/>
              </w:rPr>
              <w:t>偏差原因分析及改进措施</w:t>
            </w:r>
          </w:p>
        </w:tc>
      </w:tr>
      <w:tr w14:paraId="0CADC2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8DD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5FA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A24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A49D">
            <w:pPr>
              <w:jc w:val="center"/>
            </w:pPr>
            <w:r>
              <w:rPr>
                <w:rFonts w:ascii="宋体" w:hAnsi="宋体" w:eastAsia="宋体"/>
                <w:sz w:val="16"/>
              </w:rPr>
              <w:t>享受国家助学金人数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DC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B8127">
            <w:pPr>
              <w:jc w:val="center"/>
            </w:pPr>
            <w:r>
              <w:rPr>
                <w:rFonts w:ascii="宋体" w:hAnsi="宋体" w:eastAsia="宋体"/>
                <w:sz w:val="16"/>
              </w:rPr>
              <w:t>&gt;=1072人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1ED6">
            <w:pPr>
              <w:jc w:val="center"/>
            </w:pPr>
            <w:r>
              <w:rPr>
                <w:rFonts w:ascii="宋体" w:hAnsi="宋体" w:eastAsia="宋体"/>
                <w:sz w:val="16"/>
              </w:rPr>
              <w:t>1071人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2A2F">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8BAB">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08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5BAD">
            <w:pPr>
              <w:jc w:val="center"/>
            </w:pPr>
            <w:r>
              <w:rPr>
                <w:rFonts w:ascii="宋体" w:hAnsi="宋体" w:eastAsia="宋体"/>
                <w:sz w:val="16"/>
              </w:rPr>
              <w:t>960人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5B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4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AF88">
            <w:pPr>
              <w:jc w:val="center"/>
            </w:pPr>
            <w:r>
              <w:rPr>
                <w:rFonts w:hint="eastAsia" w:ascii="宋体" w:hAnsi="宋体"/>
                <w:sz w:val="16"/>
                <w:lang w:eastAsia="zh-CN"/>
              </w:rPr>
              <w:t>符合</w:t>
            </w:r>
            <w:r>
              <w:rPr>
                <w:rFonts w:ascii="宋体" w:hAnsi="宋体" w:eastAsia="宋体"/>
                <w:sz w:val="16"/>
              </w:rPr>
              <w:t>资助条件的学生已全部享受资助，享受资助人数以实际在校生为准，2个学期资助人数的平均值比预算少1人。</w:t>
            </w:r>
          </w:p>
        </w:tc>
      </w:tr>
      <w:tr w14:paraId="6C58C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FC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E20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58E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543B">
            <w:pPr>
              <w:jc w:val="center"/>
            </w:pPr>
            <w:r>
              <w:rPr>
                <w:rFonts w:ascii="宋体" w:hAnsi="宋体" w:eastAsia="宋体"/>
                <w:sz w:val="16"/>
              </w:rPr>
              <w:t>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D8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0A1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728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62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40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A7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018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2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83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9B480">
            <w:pPr>
              <w:jc w:val="center"/>
            </w:pPr>
          </w:p>
        </w:tc>
      </w:tr>
      <w:tr w14:paraId="6C5D3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EF1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3A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A0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9816">
            <w:pPr>
              <w:jc w:val="center"/>
            </w:pPr>
            <w:r>
              <w:rPr>
                <w:rFonts w:ascii="宋体" w:hAnsi="宋体" w:eastAsia="宋体"/>
                <w:sz w:val="16"/>
              </w:rPr>
              <w:t>建档立卡贫困学生受助比例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26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9D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2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B1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3A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0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25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D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82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0D59">
            <w:pPr>
              <w:jc w:val="center"/>
            </w:pPr>
          </w:p>
        </w:tc>
      </w:tr>
      <w:tr w14:paraId="41E74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6A6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9C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84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55028">
            <w:pPr>
              <w:jc w:val="center"/>
            </w:pPr>
            <w:r>
              <w:rPr>
                <w:rFonts w:ascii="宋体" w:hAnsi="宋体" w:eastAsia="宋体"/>
                <w:sz w:val="16"/>
              </w:rPr>
              <w:t>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D9F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68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C8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0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9B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8D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AF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C7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E3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93D6">
            <w:pPr>
              <w:jc w:val="center"/>
            </w:pPr>
          </w:p>
        </w:tc>
      </w:tr>
      <w:tr w14:paraId="544AC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184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44C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DF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25B9">
            <w:pPr>
              <w:jc w:val="center"/>
            </w:pPr>
            <w:r>
              <w:rPr>
                <w:rFonts w:ascii="宋体" w:hAnsi="宋体" w:eastAsia="宋体"/>
                <w:sz w:val="16"/>
              </w:rPr>
              <w:t>平均资助标准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B3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8031">
            <w:pPr>
              <w:jc w:val="center"/>
            </w:pPr>
            <w:r>
              <w:rPr>
                <w:rFonts w:ascii="宋体" w:hAnsi="宋体" w:eastAsia="宋体"/>
                <w:sz w:val="16"/>
              </w:rPr>
              <w:t>=943元/生/学期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5AB4">
            <w:pPr>
              <w:jc w:val="center"/>
            </w:pPr>
            <w:r>
              <w:rPr>
                <w:rFonts w:ascii="宋体" w:hAnsi="宋体" w:eastAsia="宋体"/>
                <w:sz w:val="16"/>
              </w:rPr>
              <w:t>940元/生/学期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A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6A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256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C024">
            <w:pPr>
              <w:jc w:val="center"/>
            </w:pPr>
            <w:r>
              <w:rPr>
                <w:rFonts w:ascii="宋体" w:hAnsi="宋体" w:eastAsia="宋体"/>
                <w:sz w:val="16"/>
              </w:rPr>
              <w:t>940元/生/学期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4D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65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21AB">
            <w:pPr>
              <w:jc w:val="center"/>
            </w:pPr>
          </w:p>
        </w:tc>
      </w:tr>
      <w:tr w14:paraId="5A6B2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277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07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02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B7A8">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EAF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4CE6">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FBB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F3A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65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C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2CD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61E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A70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B84E">
            <w:pPr>
              <w:jc w:val="center"/>
            </w:pPr>
          </w:p>
        </w:tc>
      </w:tr>
      <w:tr w14:paraId="089596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2B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EA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82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47E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4C3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1E7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0B1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CD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C1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98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0EB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1C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32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D8CF">
            <w:pPr>
              <w:jc w:val="center"/>
            </w:pPr>
          </w:p>
        </w:tc>
      </w:tr>
      <w:tr w14:paraId="002D99E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AB9B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D8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377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98D6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30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EC36">
            <w:pPr>
              <w:jc w:val="center"/>
            </w:pPr>
            <w:r>
              <w:rPr>
                <w:rFonts w:ascii="宋体" w:hAnsi="宋体" w:eastAsia="宋体"/>
                <w:sz w:val="16"/>
              </w:rPr>
              <w:t>99.9分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F67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4995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E0A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A1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DF270"/>
        </w:tc>
      </w:tr>
    </w:tbl>
    <w:p w14:paraId="511F36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95B1FD7">
        <w:tblPrEx>
          <w:tblCellMar>
            <w:top w:w="0" w:type="dxa"/>
            <w:left w:w="108" w:type="dxa"/>
            <w:bottom w:w="0" w:type="dxa"/>
            <w:right w:w="108" w:type="dxa"/>
          </w:tblCellMar>
        </w:tblPrEx>
        <w:tc>
          <w:tcPr>
            <w:tcW w:w="8848" w:type="dxa"/>
            <w:gridSpan w:val="14"/>
            <w:vAlign w:val="center"/>
          </w:tcPr>
          <w:p w14:paraId="0AF45ADE">
            <w:pPr>
              <w:jc w:val="center"/>
            </w:pPr>
            <w:r>
              <w:rPr>
                <w:rFonts w:ascii="宋体" w:hAnsi="宋体" w:eastAsia="宋体"/>
                <w:sz w:val="24"/>
              </w:rPr>
              <w:t>项目支出绩效自评表</w:t>
            </w:r>
          </w:p>
        </w:tc>
      </w:tr>
      <w:tr w14:paraId="037913E8">
        <w:tblPrEx>
          <w:tblCellMar>
            <w:top w:w="0" w:type="dxa"/>
            <w:left w:w="108" w:type="dxa"/>
            <w:bottom w:w="0" w:type="dxa"/>
            <w:right w:w="108" w:type="dxa"/>
          </w:tblCellMar>
        </w:tblPrEx>
        <w:tc>
          <w:tcPr>
            <w:tcW w:w="8848" w:type="dxa"/>
            <w:gridSpan w:val="14"/>
            <w:vAlign w:val="center"/>
          </w:tcPr>
          <w:p w14:paraId="75A8C696">
            <w:pPr>
              <w:jc w:val="center"/>
            </w:pPr>
            <w:r>
              <w:rPr>
                <w:rFonts w:ascii="宋体" w:hAnsi="宋体" w:eastAsia="宋体"/>
                <w:sz w:val="24"/>
              </w:rPr>
              <w:t>(2024年度)</w:t>
            </w:r>
          </w:p>
        </w:tc>
      </w:tr>
      <w:tr w14:paraId="5DD4A6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79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6D5A3F">
            <w:pPr>
              <w:jc w:val="center"/>
            </w:pPr>
            <w:r>
              <w:rPr>
                <w:rFonts w:ascii="宋体" w:hAnsi="宋体" w:eastAsia="宋体"/>
                <w:sz w:val="16"/>
              </w:rPr>
              <w:t>历年高中生均公用经费</w:t>
            </w:r>
          </w:p>
        </w:tc>
      </w:tr>
      <w:tr w14:paraId="2FEF14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FE2E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E5872E">
            <w:pPr>
              <w:jc w:val="center"/>
            </w:pPr>
            <w:r>
              <w:rPr>
                <w:rFonts w:ascii="宋体" w:hAnsi="宋体" w:eastAsia="宋体"/>
                <w:sz w:val="16"/>
              </w:rPr>
              <w:t>特克斯县高级中学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D830">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2E6D77">
            <w:pPr>
              <w:jc w:val="center"/>
            </w:pPr>
            <w:r>
              <w:rPr>
                <w:rFonts w:ascii="宋体" w:hAnsi="宋体" w:eastAsia="宋体"/>
                <w:sz w:val="16"/>
              </w:rPr>
              <w:t>特克斯县高级中学</w:t>
            </w:r>
          </w:p>
        </w:tc>
      </w:tr>
      <w:tr w14:paraId="1E1F8A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0AD97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4511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70E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42E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18E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918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DF3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2C4E">
            <w:pPr>
              <w:jc w:val="center"/>
            </w:pPr>
            <w:r>
              <w:rPr>
                <w:rFonts w:ascii="宋体" w:hAnsi="宋体" w:eastAsia="宋体"/>
                <w:sz w:val="16"/>
              </w:rPr>
              <w:t>得分</w:t>
            </w:r>
          </w:p>
        </w:tc>
      </w:tr>
      <w:tr w14:paraId="5922F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417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4E3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81E9">
            <w:pPr>
              <w:jc w:val="center"/>
            </w:pPr>
            <w:r>
              <w:rPr>
                <w:rFonts w:ascii="宋体" w:hAnsi="宋体" w:eastAsia="宋体"/>
                <w:sz w:val="16"/>
              </w:rPr>
              <w:t>351.71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0B5C7">
            <w:pPr>
              <w:jc w:val="center"/>
            </w:pPr>
            <w:r>
              <w:rPr>
                <w:rFonts w:ascii="宋体" w:hAnsi="宋体" w:eastAsia="宋体"/>
                <w:sz w:val="16"/>
              </w:rPr>
              <w:t>351.71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1DF81">
            <w:pPr>
              <w:jc w:val="center"/>
            </w:pPr>
            <w:r>
              <w:rPr>
                <w:rFonts w:ascii="宋体" w:hAnsi="宋体" w:eastAsia="宋体"/>
                <w:sz w:val="16"/>
              </w:rPr>
              <w:t>351.71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D43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D958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5C87">
            <w:pPr>
              <w:jc w:val="center"/>
            </w:pPr>
            <w:r>
              <w:rPr>
                <w:rFonts w:ascii="宋体" w:hAnsi="宋体" w:eastAsia="宋体"/>
                <w:sz w:val="16"/>
              </w:rPr>
              <w:t>10.00</w:t>
            </w:r>
          </w:p>
        </w:tc>
      </w:tr>
      <w:tr w14:paraId="18B7A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E8C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93B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1D404">
            <w:pPr>
              <w:jc w:val="center"/>
            </w:pPr>
            <w:r>
              <w:rPr>
                <w:rFonts w:ascii="宋体" w:hAnsi="宋体" w:eastAsia="宋体"/>
                <w:sz w:val="16"/>
              </w:rPr>
              <w:t>351.71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AFF3E">
            <w:pPr>
              <w:jc w:val="center"/>
            </w:pPr>
            <w:r>
              <w:rPr>
                <w:rFonts w:ascii="宋体" w:hAnsi="宋体" w:eastAsia="宋体"/>
                <w:sz w:val="16"/>
              </w:rPr>
              <w:t>351.71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14260">
            <w:pPr>
              <w:jc w:val="center"/>
            </w:pPr>
            <w:r>
              <w:rPr>
                <w:rFonts w:ascii="宋体" w:hAnsi="宋体" w:eastAsia="宋体"/>
                <w:sz w:val="16"/>
              </w:rPr>
              <w:t>351.71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6C9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259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40BC">
            <w:pPr>
              <w:jc w:val="center"/>
            </w:pPr>
            <w:r>
              <w:rPr>
                <w:rFonts w:ascii="宋体" w:hAnsi="宋体" w:eastAsia="宋体"/>
                <w:sz w:val="16"/>
              </w:rPr>
              <w:t>—</w:t>
            </w:r>
          </w:p>
        </w:tc>
      </w:tr>
      <w:tr w14:paraId="1E275F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D76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071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07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6D4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EF4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1AE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DB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BF54">
            <w:pPr>
              <w:jc w:val="center"/>
            </w:pPr>
            <w:r>
              <w:rPr>
                <w:rFonts w:ascii="宋体" w:hAnsi="宋体" w:eastAsia="宋体"/>
                <w:sz w:val="16"/>
              </w:rPr>
              <w:t>—</w:t>
            </w:r>
          </w:p>
        </w:tc>
      </w:tr>
      <w:tr w14:paraId="53A22E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77B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D1F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6DB13">
            <w:pPr>
              <w:jc w:val="center"/>
            </w:pPr>
            <w:r>
              <w:rPr>
                <w:rFonts w:ascii="宋体" w:hAnsi="宋体" w:eastAsia="宋体"/>
                <w:sz w:val="16"/>
              </w:rPr>
              <w:t>实际完成情况</w:t>
            </w:r>
          </w:p>
        </w:tc>
      </w:tr>
      <w:tr w14:paraId="3209D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6D76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25EDD4">
            <w:pPr>
              <w:jc w:val="both"/>
            </w:pPr>
            <w:r>
              <w:rPr>
                <w:rFonts w:ascii="宋体" w:hAnsi="宋体" w:eastAsia="宋体"/>
                <w:sz w:val="16"/>
              </w:rPr>
              <w:t>确保有足够的经费用于教学设施的维护和更新，支付暖气费、水费，教学材料的采购，以及教学方法的创新，从而提高教育教学的整体质量。通过均等化的经费投入，使所有学生无论家庭背景如何，都能享受到相同水平的教育资源和服务，实现教育机会的公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80195A">
            <w:pPr>
              <w:jc w:val="both"/>
            </w:pPr>
            <w:r>
              <w:rPr>
                <w:rFonts w:ascii="宋体" w:hAnsi="宋体" w:eastAsia="宋体"/>
                <w:sz w:val="16"/>
              </w:rPr>
              <w:t>支付暖气费、水费。</w:t>
            </w:r>
          </w:p>
        </w:tc>
      </w:tr>
      <w:tr w14:paraId="5585CC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ED21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F9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0A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6F7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16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75D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17B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69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07F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5BB9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3E0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5C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4E47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C7C2">
            <w:pPr>
              <w:jc w:val="center"/>
            </w:pPr>
            <w:r>
              <w:rPr>
                <w:rFonts w:ascii="宋体" w:hAnsi="宋体" w:eastAsia="宋体"/>
                <w:sz w:val="16"/>
              </w:rPr>
              <w:t>偏差原因分析及改进措施</w:t>
            </w:r>
          </w:p>
        </w:tc>
      </w:tr>
      <w:tr w14:paraId="7A7DC5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5CB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CB1B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291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CB25">
            <w:pPr>
              <w:jc w:val="center"/>
            </w:pPr>
            <w:r>
              <w:rPr>
                <w:rFonts w:ascii="宋体" w:hAnsi="宋体" w:eastAsia="宋体"/>
                <w:sz w:val="16"/>
              </w:rPr>
              <w:t>高级中学历年学生人数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20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E0F9">
            <w:pPr>
              <w:jc w:val="center"/>
            </w:pPr>
            <w:r>
              <w:rPr>
                <w:rFonts w:ascii="宋体" w:hAnsi="宋体" w:eastAsia="宋体"/>
                <w:sz w:val="16"/>
              </w:rPr>
              <w:t>&gt;=3518人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5B8A">
            <w:pPr>
              <w:jc w:val="center"/>
            </w:pPr>
            <w:r>
              <w:rPr>
                <w:rFonts w:ascii="宋体" w:hAnsi="宋体" w:eastAsia="宋体"/>
                <w:sz w:val="16"/>
              </w:rPr>
              <w:t>3518人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48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A2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F1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A3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DA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6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99642">
            <w:pPr>
              <w:jc w:val="center"/>
            </w:pPr>
          </w:p>
        </w:tc>
      </w:tr>
      <w:tr w14:paraId="16B6A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EA0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31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981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8F0BE">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DB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273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65E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83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5B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854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F62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AC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AD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6A9C">
            <w:pPr>
              <w:jc w:val="center"/>
            </w:pPr>
          </w:p>
        </w:tc>
      </w:tr>
      <w:tr w14:paraId="753DB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3E8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65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68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C47BB">
            <w:pPr>
              <w:jc w:val="center"/>
            </w:pPr>
            <w:r>
              <w:rPr>
                <w:rFonts w:ascii="宋体" w:hAnsi="宋体" w:eastAsia="宋体"/>
                <w:sz w:val="16"/>
              </w:rPr>
              <w:t>公用经费发放准确率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15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9F7F">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6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2A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7B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21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04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3C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EA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F484">
            <w:pPr>
              <w:jc w:val="center"/>
            </w:pPr>
          </w:p>
        </w:tc>
      </w:tr>
      <w:tr w14:paraId="569F9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895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9A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DC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96FB">
            <w:pPr>
              <w:jc w:val="center"/>
            </w:pPr>
            <w:r>
              <w:rPr>
                <w:rFonts w:ascii="宋体" w:hAnsi="宋体" w:eastAsia="宋体"/>
                <w:sz w:val="16"/>
              </w:rPr>
              <w:t>资金按期拨付率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2F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21B94">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A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F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B7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69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E34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9C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E07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361E">
            <w:pPr>
              <w:jc w:val="center"/>
            </w:pPr>
          </w:p>
        </w:tc>
      </w:tr>
      <w:tr w14:paraId="3C0DF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21F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353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1D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7AC2">
            <w:pPr>
              <w:jc w:val="center"/>
            </w:pPr>
            <w:r>
              <w:rPr>
                <w:rFonts w:ascii="宋体" w:hAnsi="宋体" w:eastAsia="宋体"/>
                <w:sz w:val="16"/>
              </w:rPr>
              <w:t>公用经费发放标准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66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C184">
            <w:pPr>
              <w:jc w:val="center"/>
            </w:pPr>
            <w:r>
              <w:rPr>
                <w:rFonts w:ascii="宋体" w:hAnsi="宋体" w:eastAsia="宋体"/>
                <w:sz w:val="16"/>
              </w:rPr>
              <w:t>&lt;=1000元/年/生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6015">
            <w:pPr>
              <w:jc w:val="center"/>
            </w:pPr>
            <w:r>
              <w:rPr>
                <w:rFonts w:ascii="宋体" w:hAnsi="宋体" w:eastAsia="宋体"/>
                <w:sz w:val="16"/>
              </w:rPr>
              <w:t>1000元/年/生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6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E2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70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2B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58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7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FD6D">
            <w:pPr>
              <w:jc w:val="center"/>
            </w:pPr>
          </w:p>
        </w:tc>
      </w:tr>
      <w:tr w14:paraId="0A998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89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CE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DD6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0578">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C0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879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EAE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8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BD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B55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66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9EA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3E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9809">
            <w:pPr>
              <w:jc w:val="center"/>
            </w:pPr>
          </w:p>
        </w:tc>
      </w:tr>
      <w:tr w14:paraId="5F64B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0B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75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E1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05AF">
            <w:pPr>
              <w:jc w:val="center"/>
            </w:pPr>
            <w:r>
              <w:rPr>
                <w:rFonts w:ascii="宋体" w:hAnsi="宋体" w:eastAsia="宋体"/>
                <w:sz w:val="16"/>
              </w:rPr>
              <w:t>学生满意率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99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32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4F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D6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F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F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F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86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CF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483F5">
            <w:pPr>
              <w:jc w:val="center"/>
            </w:pPr>
          </w:p>
        </w:tc>
      </w:tr>
      <w:tr w14:paraId="646EEF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C9BA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42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DFE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9EB3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46C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E34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6B5F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02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1933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4297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E33A1"/>
        </w:tc>
      </w:tr>
    </w:tbl>
    <w:p w14:paraId="305140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1572590F">
        <w:tc>
          <w:tcPr>
            <w:tcW w:w="8848" w:type="dxa"/>
            <w:gridSpan w:val="14"/>
            <w:vAlign w:val="center"/>
          </w:tcPr>
          <w:p w14:paraId="74FF7363">
            <w:pPr>
              <w:jc w:val="center"/>
            </w:pPr>
            <w:r>
              <w:rPr>
                <w:rFonts w:ascii="宋体" w:hAnsi="宋体" w:eastAsia="宋体"/>
                <w:sz w:val="24"/>
              </w:rPr>
              <w:t>项目支出绩效自评表</w:t>
            </w:r>
          </w:p>
        </w:tc>
      </w:tr>
      <w:tr w14:paraId="003FA1C6">
        <w:tblPrEx>
          <w:tblCellMar>
            <w:top w:w="0" w:type="dxa"/>
            <w:left w:w="108" w:type="dxa"/>
            <w:bottom w:w="0" w:type="dxa"/>
            <w:right w:w="108" w:type="dxa"/>
          </w:tblCellMar>
        </w:tblPrEx>
        <w:tc>
          <w:tcPr>
            <w:tcW w:w="8848" w:type="dxa"/>
            <w:gridSpan w:val="14"/>
            <w:vAlign w:val="center"/>
          </w:tcPr>
          <w:p w14:paraId="2B2CE0AF">
            <w:pPr>
              <w:jc w:val="center"/>
            </w:pPr>
            <w:r>
              <w:rPr>
                <w:rFonts w:ascii="宋体" w:hAnsi="宋体" w:eastAsia="宋体"/>
                <w:sz w:val="24"/>
              </w:rPr>
              <w:t>(2024年度)</w:t>
            </w:r>
          </w:p>
        </w:tc>
      </w:tr>
      <w:tr w14:paraId="09C3D4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8C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033D01">
            <w:pPr>
              <w:jc w:val="center"/>
            </w:pPr>
            <w:r>
              <w:rPr>
                <w:rFonts w:ascii="宋体" w:hAnsi="宋体" w:eastAsia="宋体"/>
                <w:sz w:val="16"/>
              </w:rPr>
              <w:t>家庭经济困难学生国家助学金</w:t>
            </w:r>
          </w:p>
        </w:tc>
      </w:tr>
      <w:tr w14:paraId="31452C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697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70EB3">
            <w:pPr>
              <w:jc w:val="center"/>
            </w:pPr>
            <w:r>
              <w:rPr>
                <w:rFonts w:ascii="宋体" w:hAnsi="宋体" w:eastAsia="宋体"/>
                <w:sz w:val="16"/>
              </w:rPr>
              <w:t>特克斯县高级中学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E5E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55D967">
            <w:pPr>
              <w:jc w:val="center"/>
            </w:pPr>
            <w:r>
              <w:rPr>
                <w:rFonts w:ascii="宋体" w:hAnsi="宋体" w:eastAsia="宋体"/>
                <w:sz w:val="16"/>
              </w:rPr>
              <w:t>特克斯县高级中学</w:t>
            </w:r>
          </w:p>
        </w:tc>
      </w:tr>
      <w:tr w14:paraId="32AA2D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18DD3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6E1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8B3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0BDB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825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88A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41B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1B08">
            <w:pPr>
              <w:jc w:val="center"/>
            </w:pPr>
            <w:r>
              <w:rPr>
                <w:rFonts w:ascii="宋体" w:hAnsi="宋体" w:eastAsia="宋体"/>
                <w:sz w:val="16"/>
              </w:rPr>
              <w:t>得分</w:t>
            </w:r>
          </w:p>
        </w:tc>
      </w:tr>
      <w:tr w14:paraId="253A8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328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0F4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2B7F1">
            <w:pPr>
              <w:jc w:val="center"/>
            </w:pPr>
            <w:r>
              <w:rPr>
                <w:rFonts w:ascii="宋体" w:hAnsi="宋体" w:eastAsia="宋体"/>
                <w:sz w:val="16"/>
              </w:rPr>
              <w:t>12.86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4CD16">
            <w:pPr>
              <w:jc w:val="center"/>
            </w:pPr>
            <w:r>
              <w:rPr>
                <w:rFonts w:ascii="宋体" w:hAnsi="宋体" w:eastAsia="宋体"/>
                <w:sz w:val="16"/>
              </w:rPr>
              <w:t>12.86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D8868">
            <w:pPr>
              <w:jc w:val="center"/>
            </w:pPr>
            <w:r>
              <w:rPr>
                <w:rFonts w:ascii="宋体" w:hAnsi="宋体" w:eastAsia="宋体"/>
                <w:sz w:val="16"/>
              </w:rPr>
              <w:t>11.88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9C7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62C15">
            <w:pPr>
              <w:jc w:val="center"/>
            </w:pPr>
            <w:r>
              <w:rPr>
                <w:rFonts w:ascii="宋体" w:hAnsi="宋体" w:eastAsia="宋体"/>
                <w:sz w:val="16"/>
              </w:rPr>
              <w:t>92.38%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C1A9C">
            <w:pPr>
              <w:jc w:val="center"/>
            </w:pPr>
            <w:r>
              <w:rPr>
                <w:rFonts w:ascii="宋体" w:hAnsi="宋体" w:eastAsia="宋体"/>
                <w:sz w:val="16"/>
              </w:rPr>
              <w:t>8.09</w:t>
            </w:r>
          </w:p>
        </w:tc>
      </w:tr>
      <w:tr w14:paraId="4DB84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194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4A7B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A04F5">
            <w:pPr>
              <w:jc w:val="center"/>
            </w:pPr>
            <w:r>
              <w:rPr>
                <w:rFonts w:ascii="宋体" w:hAnsi="宋体" w:eastAsia="宋体"/>
                <w:sz w:val="16"/>
              </w:rPr>
              <w:t>12.86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D4EC1">
            <w:pPr>
              <w:jc w:val="center"/>
            </w:pPr>
            <w:r>
              <w:rPr>
                <w:rFonts w:ascii="宋体" w:hAnsi="宋体" w:eastAsia="宋体"/>
                <w:sz w:val="16"/>
              </w:rPr>
              <w:t>12.86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89520">
            <w:pPr>
              <w:jc w:val="center"/>
            </w:pPr>
            <w:r>
              <w:rPr>
                <w:rFonts w:ascii="宋体" w:hAnsi="宋体" w:eastAsia="宋体"/>
                <w:sz w:val="16"/>
              </w:rPr>
              <w:t>11.88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9A9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592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B67F">
            <w:pPr>
              <w:jc w:val="center"/>
            </w:pPr>
            <w:r>
              <w:rPr>
                <w:rFonts w:ascii="宋体" w:hAnsi="宋体" w:eastAsia="宋体"/>
                <w:sz w:val="16"/>
              </w:rPr>
              <w:t>—</w:t>
            </w:r>
          </w:p>
        </w:tc>
      </w:tr>
      <w:tr w14:paraId="56974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34C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AB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498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2AD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3F3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777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6E4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AFFF">
            <w:pPr>
              <w:jc w:val="center"/>
            </w:pPr>
            <w:r>
              <w:rPr>
                <w:rFonts w:ascii="宋体" w:hAnsi="宋体" w:eastAsia="宋体"/>
                <w:sz w:val="16"/>
              </w:rPr>
              <w:t>—</w:t>
            </w:r>
          </w:p>
        </w:tc>
      </w:tr>
      <w:tr w14:paraId="2C14D0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67C1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DA39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A91457">
            <w:pPr>
              <w:jc w:val="center"/>
            </w:pPr>
            <w:r>
              <w:rPr>
                <w:rFonts w:ascii="宋体" w:hAnsi="宋体" w:eastAsia="宋体"/>
                <w:sz w:val="16"/>
              </w:rPr>
              <w:t>实际完成情况</w:t>
            </w:r>
          </w:p>
        </w:tc>
      </w:tr>
      <w:tr w14:paraId="055190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551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E7AEE3">
            <w:pPr>
              <w:jc w:val="both"/>
            </w:pPr>
            <w:r>
              <w:rPr>
                <w:rFonts w:ascii="宋体" w:hAnsi="宋体" w:eastAsia="宋体"/>
                <w:sz w:val="16"/>
              </w:rPr>
              <w:t>2024年对符合条件的贫困学生实施国家助学金政策，每学期计划资助1072贫困学生，助力国家扶贫惠民政策，减轻贫困学生家庭经济负担，推进教育公平，保证每一个孩子都有上学的权利，不让一名学生因家庭贫困而辍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1E2353">
            <w:pPr>
              <w:jc w:val="both"/>
            </w:pPr>
            <w:r>
              <w:rPr>
                <w:rFonts w:ascii="宋体" w:hAnsi="宋体" w:eastAsia="宋体"/>
                <w:sz w:val="16"/>
              </w:rPr>
              <w:t>地方财政承担资金12.86万元，分两学期进行资助，平均资助标准每生每学期60元，2024年普通高中国家助学金每学期资助学生1071人，覆盖所有在校贫困学生，使高中阶段教育各项国家资助按规定落到实处，满足家庭经济困难学生基本生活需要。</w:t>
            </w:r>
          </w:p>
        </w:tc>
      </w:tr>
      <w:tr w14:paraId="373109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1F3F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BA9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A90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C1A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020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1DB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A0D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B7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BC50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7F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0AE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5F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24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73A9D">
            <w:pPr>
              <w:jc w:val="center"/>
            </w:pPr>
            <w:r>
              <w:rPr>
                <w:rFonts w:ascii="宋体" w:hAnsi="宋体" w:eastAsia="宋体"/>
                <w:sz w:val="16"/>
              </w:rPr>
              <w:t>偏差原因分析及改进措施</w:t>
            </w:r>
          </w:p>
        </w:tc>
      </w:tr>
      <w:tr w14:paraId="4E7A99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6E6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4055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983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DA134">
            <w:pPr>
              <w:jc w:val="center"/>
            </w:pPr>
            <w:r>
              <w:rPr>
                <w:rFonts w:ascii="宋体" w:hAnsi="宋体" w:eastAsia="宋体"/>
                <w:sz w:val="16"/>
              </w:rPr>
              <w:t>享受国家助学金人数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92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4A55">
            <w:pPr>
              <w:jc w:val="center"/>
            </w:pPr>
            <w:r>
              <w:rPr>
                <w:rFonts w:ascii="宋体" w:hAnsi="宋体" w:eastAsia="宋体"/>
                <w:sz w:val="16"/>
              </w:rPr>
              <w:t>&gt;=1072人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A77C6">
            <w:pPr>
              <w:jc w:val="center"/>
            </w:pPr>
            <w:r>
              <w:rPr>
                <w:rFonts w:ascii="宋体" w:hAnsi="宋体" w:eastAsia="宋体"/>
                <w:sz w:val="16"/>
              </w:rPr>
              <w:t>1071人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CC44">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D07F">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D6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93A2">
            <w:pPr>
              <w:jc w:val="center"/>
            </w:pPr>
            <w:r>
              <w:rPr>
                <w:rFonts w:ascii="宋体" w:hAnsi="宋体" w:eastAsia="宋体"/>
                <w:sz w:val="16"/>
              </w:rPr>
              <w:t>960人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FC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F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25A70">
            <w:pPr>
              <w:jc w:val="center"/>
            </w:pPr>
            <w:r>
              <w:rPr>
                <w:rFonts w:hint="eastAsia" w:ascii="宋体" w:hAnsi="宋体"/>
                <w:sz w:val="16"/>
                <w:lang w:eastAsia="zh-CN"/>
              </w:rPr>
              <w:t>符合</w:t>
            </w:r>
            <w:r>
              <w:rPr>
                <w:rFonts w:ascii="宋体" w:hAnsi="宋体" w:eastAsia="宋体"/>
                <w:sz w:val="16"/>
              </w:rPr>
              <w:t>资助条件的学生已全部享受资助，享受资助人数以实际在校生为准，2个学期资助人数的平均值比预算少1人。</w:t>
            </w:r>
          </w:p>
        </w:tc>
      </w:tr>
      <w:tr w14:paraId="72D1D8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7C4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7A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02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6ECB">
            <w:pPr>
              <w:jc w:val="center"/>
            </w:pPr>
            <w:r>
              <w:rPr>
                <w:rFonts w:ascii="宋体" w:hAnsi="宋体" w:eastAsia="宋体"/>
                <w:sz w:val="16"/>
              </w:rPr>
              <w:t>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37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823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648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E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3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2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1CDB2">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E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6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FBBA">
            <w:pPr>
              <w:jc w:val="center"/>
            </w:pPr>
          </w:p>
        </w:tc>
      </w:tr>
      <w:tr w14:paraId="5FC53B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2EC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693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54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9697">
            <w:pPr>
              <w:jc w:val="center"/>
            </w:pPr>
            <w:r>
              <w:rPr>
                <w:rFonts w:ascii="宋体" w:hAnsi="宋体" w:eastAsia="宋体"/>
                <w:sz w:val="16"/>
              </w:rPr>
              <w:t>建档立卡贫困学生受助比例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BD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0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7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0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B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14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DE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12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1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D3B9">
            <w:pPr>
              <w:jc w:val="center"/>
            </w:pPr>
          </w:p>
        </w:tc>
      </w:tr>
      <w:tr w14:paraId="006318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C6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5B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7E5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CB40">
            <w:pPr>
              <w:jc w:val="center"/>
            </w:pPr>
            <w:r>
              <w:rPr>
                <w:rFonts w:ascii="宋体" w:hAnsi="宋体" w:eastAsia="宋体"/>
                <w:sz w:val="16"/>
              </w:rPr>
              <w:t>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F7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A7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4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9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85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BE8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E0C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82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94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DD64">
            <w:pPr>
              <w:jc w:val="center"/>
            </w:pPr>
          </w:p>
        </w:tc>
      </w:tr>
      <w:tr w14:paraId="6AD19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ED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A39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035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CBCB">
            <w:pPr>
              <w:jc w:val="center"/>
            </w:pPr>
            <w:r>
              <w:rPr>
                <w:rFonts w:ascii="宋体" w:hAnsi="宋体" w:eastAsia="宋体"/>
                <w:sz w:val="16"/>
              </w:rPr>
              <w:t>平均资助标准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55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873F">
            <w:pPr>
              <w:jc w:val="center"/>
            </w:pPr>
            <w:r>
              <w:rPr>
                <w:rFonts w:ascii="宋体" w:hAnsi="宋体" w:eastAsia="宋体"/>
                <w:sz w:val="16"/>
              </w:rPr>
              <w:t>=60元/生/学期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6F18">
            <w:pPr>
              <w:jc w:val="center"/>
            </w:pPr>
            <w:r>
              <w:rPr>
                <w:rFonts w:ascii="宋体" w:hAnsi="宋体" w:eastAsia="宋体"/>
                <w:sz w:val="16"/>
              </w:rPr>
              <w:t>55元/生/学期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B4D9">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287C">
            <w:pPr>
              <w:jc w:val="center"/>
            </w:pPr>
            <w:r>
              <w:rPr>
                <w:rFonts w:ascii="宋体" w:hAnsi="宋体" w:eastAsia="宋体"/>
                <w:sz w:val="16"/>
              </w:rPr>
              <w:t>18.4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3B9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BD88">
            <w:pPr>
              <w:jc w:val="center"/>
            </w:pPr>
            <w:r>
              <w:rPr>
                <w:rFonts w:ascii="宋体" w:hAnsi="宋体" w:eastAsia="宋体"/>
                <w:sz w:val="16"/>
              </w:rPr>
              <w:t>60元/生/学期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E9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BA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38925">
            <w:pPr>
              <w:jc w:val="center"/>
            </w:pPr>
            <w:r>
              <w:rPr>
                <w:rFonts w:ascii="宋体" w:hAnsi="宋体" w:eastAsia="宋体"/>
                <w:sz w:val="16"/>
              </w:rPr>
              <w:t>上级资金上级到位超出预算，在此基础上地方资金未使用完全，国家助学金政策有效减轻了贫困学生的家庭经济负担，体现了教育公平，保障了学生上学的权利，贫困学生及家庭对国家资助政策满意度提升。</w:t>
            </w:r>
          </w:p>
        </w:tc>
      </w:tr>
      <w:tr w14:paraId="3759D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9E9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5C7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1BD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FEC5">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0F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332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653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39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36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12A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E9B1">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E0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AA7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5024F">
            <w:pPr>
              <w:jc w:val="center"/>
            </w:pPr>
          </w:p>
        </w:tc>
      </w:tr>
      <w:tr w14:paraId="31852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33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24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DE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E0A41">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F0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149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7C3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A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80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7F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144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76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38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1E90">
            <w:pPr>
              <w:jc w:val="center"/>
            </w:pPr>
          </w:p>
        </w:tc>
      </w:tr>
      <w:tr w14:paraId="7EB4A13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EB9E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8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992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C17E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6A4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EA34">
            <w:pPr>
              <w:jc w:val="center"/>
            </w:pPr>
            <w:r>
              <w:rPr>
                <w:rFonts w:ascii="宋体" w:hAnsi="宋体" w:eastAsia="宋体"/>
                <w:sz w:val="16"/>
              </w:rPr>
              <w:t>96.39分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7D0B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9FB6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B34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BE3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414CBC"/>
        </w:tc>
      </w:tr>
    </w:tbl>
    <w:p w14:paraId="4F3ADBB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A2A54A3">
        <w:tblPrEx>
          <w:tblCellMar>
            <w:top w:w="0" w:type="dxa"/>
            <w:left w:w="108" w:type="dxa"/>
            <w:bottom w:w="0" w:type="dxa"/>
            <w:right w:w="108" w:type="dxa"/>
          </w:tblCellMar>
        </w:tblPrEx>
        <w:tc>
          <w:tcPr>
            <w:tcW w:w="8848" w:type="dxa"/>
            <w:gridSpan w:val="14"/>
            <w:vAlign w:val="center"/>
          </w:tcPr>
          <w:p w14:paraId="4AE5CA4D">
            <w:pPr>
              <w:jc w:val="center"/>
            </w:pPr>
            <w:r>
              <w:rPr>
                <w:rFonts w:ascii="宋体" w:hAnsi="宋体" w:eastAsia="宋体"/>
                <w:sz w:val="24"/>
              </w:rPr>
              <w:t>项目支出绩效自评表</w:t>
            </w:r>
          </w:p>
        </w:tc>
      </w:tr>
      <w:tr w14:paraId="1CE78F0B">
        <w:tblPrEx>
          <w:tblCellMar>
            <w:top w:w="0" w:type="dxa"/>
            <w:left w:w="108" w:type="dxa"/>
            <w:bottom w:w="0" w:type="dxa"/>
            <w:right w:w="108" w:type="dxa"/>
          </w:tblCellMar>
        </w:tblPrEx>
        <w:tc>
          <w:tcPr>
            <w:tcW w:w="8848" w:type="dxa"/>
            <w:gridSpan w:val="14"/>
            <w:vAlign w:val="center"/>
          </w:tcPr>
          <w:p w14:paraId="6CAD4CFF">
            <w:pPr>
              <w:jc w:val="center"/>
            </w:pPr>
            <w:r>
              <w:rPr>
                <w:rFonts w:ascii="宋体" w:hAnsi="宋体" w:eastAsia="宋体"/>
                <w:sz w:val="24"/>
              </w:rPr>
              <w:t>(2024年度)</w:t>
            </w:r>
          </w:p>
        </w:tc>
      </w:tr>
      <w:tr w14:paraId="72003B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1E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A46BB8">
            <w:pPr>
              <w:jc w:val="center"/>
            </w:pPr>
            <w:r>
              <w:rPr>
                <w:rFonts w:ascii="宋体" w:hAnsi="宋体" w:eastAsia="宋体"/>
                <w:sz w:val="16"/>
              </w:rPr>
              <w:t>特克斯县高级中学2024年高中生均公用经费</w:t>
            </w:r>
          </w:p>
        </w:tc>
      </w:tr>
      <w:tr w14:paraId="104C95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7F6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E2275B">
            <w:pPr>
              <w:jc w:val="center"/>
            </w:pPr>
            <w:r>
              <w:rPr>
                <w:rFonts w:ascii="宋体" w:hAnsi="宋体" w:eastAsia="宋体"/>
                <w:sz w:val="16"/>
              </w:rPr>
              <w:t>特克斯县高级中学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540E">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D4A342">
            <w:pPr>
              <w:jc w:val="center"/>
            </w:pPr>
            <w:r>
              <w:rPr>
                <w:rFonts w:ascii="宋体" w:hAnsi="宋体" w:eastAsia="宋体"/>
                <w:sz w:val="16"/>
              </w:rPr>
              <w:t>特克斯县高级中学</w:t>
            </w:r>
          </w:p>
        </w:tc>
      </w:tr>
      <w:tr w14:paraId="353EF8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FD79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04C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B89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B6C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FBE3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871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DD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00F2">
            <w:pPr>
              <w:jc w:val="center"/>
            </w:pPr>
            <w:r>
              <w:rPr>
                <w:rFonts w:ascii="宋体" w:hAnsi="宋体" w:eastAsia="宋体"/>
                <w:sz w:val="16"/>
              </w:rPr>
              <w:t>得分</w:t>
            </w:r>
          </w:p>
        </w:tc>
      </w:tr>
      <w:tr w14:paraId="3BB0C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B73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D87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0EAC9">
            <w:pPr>
              <w:jc w:val="center"/>
            </w:pPr>
            <w:r>
              <w:rPr>
                <w:rFonts w:ascii="宋体" w:hAnsi="宋体" w:eastAsia="宋体"/>
                <w:sz w:val="16"/>
              </w:rPr>
              <w:t>357.60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E93FB">
            <w:pPr>
              <w:jc w:val="center"/>
            </w:pPr>
            <w:r>
              <w:rPr>
                <w:rFonts w:ascii="宋体" w:hAnsi="宋体" w:eastAsia="宋体"/>
                <w:sz w:val="16"/>
              </w:rPr>
              <w:t>357.60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EA06B">
            <w:pPr>
              <w:jc w:val="center"/>
            </w:pPr>
            <w:r>
              <w:rPr>
                <w:rFonts w:ascii="宋体" w:hAnsi="宋体" w:eastAsia="宋体"/>
                <w:sz w:val="16"/>
              </w:rPr>
              <w:t>348.22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E03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29023">
            <w:pPr>
              <w:jc w:val="center"/>
            </w:pPr>
            <w:r>
              <w:rPr>
                <w:rFonts w:ascii="宋体" w:hAnsi="宋体" w:eastAsia="宋体"/>
                <w:sz w:val="16"/>
              </w:rPr>
              <w:t>97.38%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E3FE">
            <w:pPr>
              <w:jc w:val="center"/>
            </w:pPr>
            <w:r>
              <w:rPr>
                <w:rFonts w:ascii="宋体" w:hAnsi="宋体" w:eastAsia="宋体"/>
                <w:sz w:val="16"/>
              </w:rPr>
              <w:t>9.34</w:t>
            </w:r>
          </w:p>
        </w:tc>
      </w:tr>
      <w:tr w14:paraId="79254B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EA8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500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18C4A">
            <w:pPr>
              <w:jc w:val="center"/>
            </w:pPr>
            <w:r>
              <w:rPr>
                <w:rFonts w:ascii="宋体" w:hAnsi="宋体" w:eastAsia="宋体"/>
                <w:sz w:val="16"/>
              </w:rPr>
              <w:t>357.60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14E18">
            <w:pPr>
              <w:jc w:val="center"/>
            </w:pPr>
            <w:r>
              <w:rPr>
                <w:rFonts w:ascii="宋体" w:hAnsi="宋体" w:eastAsia="宋体"/>
                <w:sz w:val="16"/>
              </w:rPr>
              <w:t>357.60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C1698">
            <w:pPr>
              <w:jc w:val="center"/>
            </w:pPr>
            <w:r>
              <w:rPr>
                <w:rFonts w:ascii="宋体" w:hAnsi="宋体" w:eastAsia="宋体"/>
                <w:sz w:val="16"/>
              </w:rPr>
              <w:t>348.22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E8E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65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93A0">
            <w:pPr>
              <w:jc w:val="center"/>
            </w:pPr>
            <w:r>
              <w:rPr>
                <w:rFonts w:ascii="宋体" w:hAnsi="宋体" w:eastAsia="宋体"/>
                <w:sz w:val="16"/>
              </w:rPr>
              <w:t>—</w:t>
            </w:r>
          </w:p>
        </w:tc>
      </w:tr>
      <w:tr w14:paraId="733E82E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49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E444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EC3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528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B44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A48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2F3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C0CF">
            <w:pPr>
              <w:jc w:val="center"/>
            </w:pPr>
            <w:r>
              <w:rPr>
                <w:rFonts w:ascii="宋体" w:hAnsi="宋体" w:eastAsia="宋体"/>
                <w:sz w:val="16"/>
              </w:rPr>
              <w:t>—</w:t>
            </w:r>
          </w:p>
        </w:tc>
      </w:tr>
      <w:tr w14:paraId="13541F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DBDF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E6C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9E1E38">
            <w:pPr>
              <w:jc w:val="center"/>
            </w:pPr>
            <w:r>
              <w:rPr>
                <w:rFonts w:ascii="宋体" w:hAnsi="宋体" w:eastAsia="宋体"/>
                <w:sz w:val="16"/>
              </w:rPr>
              <w:t>实际完成情况</w:t>
            </w:r>
          </w:p>
        </w:tc>
      </w:tr>
      <w:tr w14:paraId="077A7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59B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C3E4B0">
            <w:pPr>
              <w:jc w:val="both"/>
            </w:pPr>
            <w:r>
              <w:rPr>
                <w:rFonts w:ascii="宋体" w:hAnsi="宋体" w:eastAsia="宋体"/>
                <w:sz w:val="16"/>
              </w:rPr>
              <w:t>确保有足够的经费用于教学设施的维护和更新，教学材料的采购，以及教学方法的创新，从而提高教育教学的整体质量。通过均等化的经费投入，使所有学生无论家庭背景如何，都能享受到相同水平的教育资源和服务，实现教育机会的公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20DB6A">
            <w:pPr>
              <w:jc w:val="both"/>
            </w:pPr>
            <w:r>
              <w:rPr>
                <w:rFonts w:ascii="宋体" w:hAnsi="宋体" w:eastAsia="宋体"/>
                <w:sz w:val="16"/>
              </w:rPr>
              <w:t>基本完成了教学设施的维护和更新，教学材料的采购，以及教学方法的创新，从而提高教育教学的整体质量。通过均等化的经费投入，使所有学生无论家庭背景如何，都能享受到相同水平的教育资源和服务，实现教育机会的公平。</w:t>
            </w:r>
          </w:p>
        </w:tc>
      </w:tr>
      <w:tr w14:paraId="0692A8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1EB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3427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15C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D8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3BF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9D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188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3B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629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96D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63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D0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BA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7498">
            <w:pPr>
              <w:jc w:val="center"/>
            </w:pPr>
            <w:r>
              <w:rPr>
                <w:rFonts w:ascii="宋体" w:hAnsi="宋体" w:eastAsia="宋体"/>
                <w:sz w:val="16"/>
              </w:rPr>
              <w:t>偏差原因分析及改进措施</w:t>
            </w:r>
          </w:p>
        </w:tc>
      </w:tr>
      <w:tr w14:paraId="27D796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3254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6479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244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E797">
            <w:pPr>
              <w:jc w:val="center"/>
            </w:pPr>
            <w:r>
              <w:rPr>
                <w:rFonts w:ascii="宋体" w:hAnsi="宋体" w:eastAsia="宋体"/>
                <w:sz w:val="16"/>
              </w:rPr>
              <w:t>高级中学学生人数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14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65F1B">
            <w:pPr>
              <w:jc w:val="center"/>
            </w:pPr>
            <w:r>
              <w:rPr>
                <w:rFonts w:ascii="宋体" w:hAnsi="宋体" w:eastAsia="宋体"/>
                <w:sz w:val="16"/>
              </w:rPr>
              <w:t>&gt;=3576人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4121A">
            <w:pPr>
              <w:jc w:val="center"/>
            </w:pPr>
            <w:r>
              <w:rPr>
                <w:rFonts w:ascii="宋体" w:hAnsi="宋体" w:eastAsia="宋体"/>
                <w:sz w:val="16"/>
              </w:rPr>
              <w:t>3482人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CE97">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7F63">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AF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B8E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E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86F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75165">
            <w:pPr>
              <w:jc w:val="center"/>
            </w:pPr>
            <w:r>
              <w:rPr>
                <w:rFonts w:ascii="宋体" w:hAnsi="宋体" w:eastAsia="宋体"/>
                <w:sz w:val="16"/>
              </w:rPr>
              <w:t>执行人数减少</w:t>
            </w:r>
          </w:p>
        </w:tc>
      </w:tr>
      <w:tr w14:paraId="0380A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CA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4EA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F27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C4121">
            <w:pPr>
              <w:jc w:val="center"/>
            </w:pPr>
            <w:r>
              <w:rPr>
                <w:rFonts w:ascii="宋体" w:hAnsi="宋体" w:eastAsia="宋体"/>
                <w:sz w:val="16"/>
              </w:rPr>
              <w:t>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7A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C9E78">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2455">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E8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03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0B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3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7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72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4E0A">
            <w:pPr>
              <w:jc w:val="center"/>
            </w:pPr>
          </w:p>
        </w:tc>
      </w:tr>
      <w:tr w14:paraId="63DE6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2B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112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75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8B89">
            <w:pPr>
              <w:jc w:val="center"/>
            </w:pPr>
            <w:r>
              <w:rPr>
                <w:rFonts w:ascii="宋体" w:hAnsi="宋体" w:eastAsia="宋体"/>
                <w:sz w:val="16"/>
              </w:rPr>
              <w:t>公用经费发放准确率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53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AC05">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A1444">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8598">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4130">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31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6F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1A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1C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A691">
            <w:pPr>
              <w:jc w:val="center"/>
            </w:pPr>
            <w:r>
              <w:rPr>
                <w:rFonts w:ascii="宋体" w:hAnsi="宋体" w:eastAsia="宋体"/>
                <w:sz w:val="16"/>
              </w:rPr>
              <w:t>执行人数减少</w:t>
            </w:r>
          </w:p>
        </w:tc>
      </w:tr>
      <w:tr w14:paraId="32350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5C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84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71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8524">
            <w:pPr>
              <w:jc w:val="center"/>
            </w:pPr>
            <w:r>
              <w:rPr>
                <w:rFonts w:ascii="宋体" w:hAnsi="宋体" w:eastAsia="宋体"/>
                <w:sz w:val="16"/>
              </w:rPr>
              <w:t>资金按期拨付率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43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A03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0C8F">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7CFE">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2373">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E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CE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2B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1F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F816">
            <w:pPr>
              <w:jc w:val="center"/>
            </w:pPr>
            <w:r>
              <w:rPr>
                <w:rFonts w:ascii="宋体" w:hAnsi="宋体" w:eastAsia="宋体"/>
                <w:sz w:val="16"/>
              </w:rPr>
              <w:t>执行人数减少</w:t>
            </w:r>
          </w:p>
        </w:tc>
      </w:tr>
      <w:tr w14:paraId="41D1F5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440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92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C6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DA1E">
            <w:pPr>
              <w:jc w:val="center"/>
            </w:pPr>
            <w:r>
              <w:rPr>
                <w:rFonts w:ascii="宋体" w:hAnsi="宋体" w:eastAsia="宋体"/>
                <w:sz w:val="16"/>
              </w:rPr>
              <w:t>公用经费发放标准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78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6F6E">
            <w:pPr>
              <w:jc w:val="center"/>
            </w:pPr>
            <w:r>
              <w:rPr>
                <w:rFonts w:ascii="宋体" w:hAnsi="宋体" w:eastAsia="宋体"/>
                <w:sz w:val="16"/>
              </w:rPr>
              <w:t>&lt;=1000元/年/生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D81A">
            <w:pPr>
              <w:jc w:val="center"/>
            </w:pPr>
            <w:r>
              <w:rPr>
                <w:rFonts w:ascii="宋体" w:hAnsi="宋体" w:eastAsia="宋体"/>
                <w:sz w:val="16"/>
              </w:rPr>
              <w:t>1000元/年/生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2009">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87094">
            <w:pPr>
              <w:jc w:val="center"/>
            </w:pPr>
            <w:r>
              <w:rPr>
                <w:rFonts w:ascii="宋体" w:hAnsi="宋体" w:eastAsia="宋体"/>
                <w:sz w:val="16"/>
              </w:rPr>
              <w:t>19.4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0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CB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8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5E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C98C">
            <w:pPr>
              <w:jc w:val="center"/>
            </w:pPr>
            <w:r>
              <w:rPr>
                <w:rFonts w:ascii="宋体" w:hAnsi="宋体" w:eastAsia="宋体"/>
                <w:sz w:val="16"/>
              </w:rPr>
              <w:t>执行人数减少</w:t>
            </w:r>
          </w:p>
        </w:tc>
      </w:tr>
      <w:tr w14:paraId="6A1848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70B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48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E4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7DA6">
            <w:pPr>
              <w:jc w:val="center"/>
            </w:pPr>
            <w:r>
              <w:rPr>
                <w:rFonts w:ascii="宋体" w:hAnsi="宋体" w:eastAsia="宋体"/>
                <w:sz w:val="16"/>
              </w:rPr>
              <w:t>学生家庭经济负担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BA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322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D0B6">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B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456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B1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72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B8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5A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C5CAD">
            <w:pPr>
              <w:jc w:val="center"/>
            </w:pPr>
          </w:p>
        </w:tc>
      </w:tr>
      <w:tr w14:paraId="6D8D2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E3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E8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F8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A22A">
            <w:pPr>
              <w:jc w:val="center"/>
            </w:pPr>
            <w:r>
              <w:rPr>
                <w:rFonts w:ascii="宋体" w:hAnsi="宋体" w:eastAsia="宋体"/>
                <w:sz w:val="16"/>
              </w:rPr>
              <w:t>学生满意率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92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0D9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BE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E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BF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C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71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EC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F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FC12">
            <w:pPr>
              <w:jc w:val="center"/>
            </w:pPr>
          </w:p>
        </w:tc>
      </w:tr>
      <w:tr w14:paraId="2C7A12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398E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C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C81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D15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B38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5DE2">
            <w:pPr>
              <w:jc w:val="center"/>
            </w:pPr>
            <w:r>
              <w:rPr>
                <w:rFonts w:ascii="宋体" w:hAnsi="宋体" w:eastAsia="宋体"/>
                <w:sz w:val="16"/>
              </w:rPr>
              <w:t>97.84分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D2E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BB2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ADB6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75C0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633D8F"/>
        </w:tc>
      </w:tr>
    </w:tbl>
    <w:p w14:paraId="48D79455">
      <w:r>
        <w:br w:type="page"/>
      </w:r>
    </w:p>
    <w:p w14:paraId="5F6D37E3">
      <w:pPr>
        <w:spacing w:line="640" w:lineRule="exact"/>
        <w:ind w:firstLine="640"/>
        <w:jc w:val="both"/>
        <w:outlineLvl w:val="2"/>
      </w:pPr>
      <w:r>
        <w:rPr>
          <w:rFonts w:ascii="黑体" w:hAnsi="黑体" w:eastAsia="黑体"/>
          <w:sz w:val="32"/>
        </w:rPr>
        <w:t>十二、其他需说明的事项</w:t>
      </w:r>
    </w:p>
    <w:p w14:paraId="5DA05E0C">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5202967B">
      <w:r>
        <w:br w:type="page"/>
      </w:r>
    </w:p>
    <w:p w14:paraId="43D63E99">
      <w:pPr>
        <w:spacing w:line="240" w:lineRule="auto"/>
        <w:jc w:val="center"/>
        <w:outlineLvl w:val="1"/>
      </w:pPr>
      <w:r>
        <w:rPr>
          <w:rFonts w:ascii="黑体" w:hAnsi="黑体" w:eastAsia="黑体"/>
          <w:sz w:val="32"/>
        </w:rPr>
        <w:t>第三部分 专业名词解释</w:t>
      </w:r>
    </w:p>
    <w:p w14:paraId="685D792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3E307F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6D69AC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0C0E73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41A52D4A">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74307F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2C27C07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DDBF1D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99210F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6F30A9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3F00B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9536770">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46E8C8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0D17AAE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2C081132">
      <w:r>
        <w:br w:type="page"/>
      </w:r>
    </w:p>
    <w:p w14:paraId="17493DFA">
      <w:pPr>
        <w:spacing w:line="240" w:lineRule="auto"/>
        <w:jc w:val="center"/>
        <w:outlineLvl w:val="1"/>
      </w:pPr>
      <w:r>
        <w:rPr>
          <w:rFonts w:ascii="黑体" w:hAnsi="黑体" w:eastAsia="黑体"/>
          <w:sz w:val="32"/>
        </w:rPr>
        <w:t>第四部分 部门决算报表（见附表）</w:t>
      </w:r>
    </w:p>
    <w:p w14:paraId="26AF972D">
      <w:pPr>
        <w:spacing w:line="240" w:lineRule="auto"/>
        <w:ind w:firstLine="640"/>
        <w:jc w:val="both"/>
      </w:pPr>
      <w:r>
        <w:rPr>
          <w:rFonts w:ascii="仿宋_GB2312" w:hAnsi="仿宋_GB2312" w:eastAsia="仿宋_GB2312"/>
          <w:b w:val="0"/>
          <w:sz w:val="32"/>
        </w:rPr>
        <w:t>一、《收入支出决算总表》</w:t>
      </w:r>
    </w:p>
    <w:p w14:paraId="528FE3A6">
      <w:pPr>
        <w:spacing w:line="240" w:lineRule="auto"/>
        <w:ind w:firstLine="640"/>
        <w:jc w:val="both"/>
      </w:pPr>
      <w:r>
        <w:rPr>
          <w:rFonts w:ascii="仿宋_GB2312" w:hAnsi="仿宋_GB2312" w:eastAsia="仿宋_GB2312"/>
          <w:b w:val="0"/>
          <w:sz w:val="32"/>
        </w:rPr>
        <w:t>二、《收入决算表》</w:t>
      </w:r>
    </w:p>
    <w:p w14:paraId="48968499">
      <w:pPr>
        <w:spacing w:line="240" w:lineRule="auto"/>
        <w:ind w:firstLine="640"/>
        <w:jc w:val="both"/>
      </w:pPr>
      <w:r>
        <w:rPr>
          <w:rFonts w:ascii="仿宋_GB2312" w:hAnsi="仿宋_GB2312" w:eastAsia="仿宋_GB2312"/>
          <w:b w:val="0"/>
          <w:sz w:val="32"/>
        </w:rPr>
        <w:t>三、《支出决算表》</w:t>
      </w:r>
    </w:p>
    <w:p w14:paraId="526E2480">
      <w:pPr>
        <w:spacing w:line="240" w:lineRule="auto"/>
        <w:ind w:firstLine="640"/>
        <w:jc w:val="both"/>
      </w:pPr>
      <w:r>
        <w:rPr>
          <w:rFonts w:ascii="仿宋_GB2312" w:hAnsi="仿宋_GB2312" w:eastAsia="仿宋_GB2312"/>
          <w:b w:val="0"/>
          <w:sz w:val="32"/>
        </w:rPr>
        <w:t>四、《财政拨款收入支出决算总表》</w:t>
      </w:r>
    </w:p>
    <w:p w14:paraId="194AB81C">
      <w:pPr>
        <w:spacing w:line="240" w:lineRule="auto"/>
        <w:ind w:firstLine="640"/>
        <w:jc w:val="both"/>
      </w:pPr>
      <w:r>
        <w:rPr>
          <w:rFonts w:ascii="仿宋_GB2312" w:hAnsi="仿宋_GB2312" w:eastAsia="仿宋_GB2312"/>
          <w:b w:val="0"/>
          <w:sz w:val="32"/>
        </w:rPr>
        <w:t>五、《一般公共预算财政拨款支出决算表》</w:t>
      </w:r>
    </w:p>
    <w:p w14:paraId="01C363C7">
      <w:pPr>
        <w:spacing w:line="240" w:lineRule="auto"/>
        <w:ind w:firstLine="640"/>
        <w:jc w:val="both"/>
      </w:pPr>
      <w:r>
        <w:rPr>
          <w:rFonts w:ascii="仿宋_GB2312" w:hAnsi="仿宋_GB2312" w:eastAsia="仿宋_GB2312"/>
          <w:b w:val="0"/>
          <w:sz w:val="32"/>
        </w:rPr>
        <w:t>六、《一般公共预算财政拨款基本支出决算表》</w:t>
      </w:r>
    </w:p>
    <w:p w14:paraId="09D88158">
      <w:pPr>
        <w:spacing w:line="240" w:lineRule="auto"/>
        <w:ind w:firstLine="640"/>
        <w:jc w:val="both"/>
      </w:pPr>
      <w:r>
        <w:rPr>
          <w:rFonts w:ascii="仿宋_GB2312" w:hAnsi="仿宋_GB2312" w:eastAsia="仿宋_GB2312"/>
          <w:b w:val="0"/>
          <w:sz w:val="32"/>
        </w:rPr>
        <w:t>七、《政府性基金预算财政拨款收入支出决算表》</w:t>
      </w:r>
    </w:p>
    <w:p w14:paraId="02FCDCA9">
      <w:pPr>
        <w:spacing w:line="240" w:lineRule="auto"/>
        <w:ind w:firstLine="640"/>
        <w:jc w:val="both"/>
      </w:pPr>
      <w:r>
        <w:rPr>
          <w:rFonts w:ascii="仿宋_GB2312" w:hAnsi="仿宋_GB2312" w:eastAsia="仿宋_GB2312"/>
          <w:b w:val="0"/>
          <w:sz w:val="32"/>
        </w:rPr>
        <w:t>八、《国有资本经营预算财政拨款收入支出决算表》</w:t>
      </w:r>
    </w:p>
    <w:p w14:paraId="593FB68C">
      <w:pPr>
        <w:spacing w:line="240" w:lineRule="auto"/>
        <w:ind w:firstLine="640"/>
        <w:jc w:val="both"/>
      </w:pPr>
      <w:r>
        <w:rPr>
          <w:rFonts w:ascii="仿宋_GB2312" w:hAnsi="仿宋_GB2312" w:eastAsia="仿宋_GB2312"/>
          <w:b w:val="0"/>
          <w:sz w:val="32"/>
        </w:rPr>
        <w:t>九、《财政拨款“三公”经费支出决算表》</w:t>
      </w:r>
    </w:p>
    <w:p w14:paraId="0B306301">
      <w:pPr>
        <w:spacing w:line="240" w:lineRule="auto"/>
        <w:ind w:firstLine="640"/>
        <w:jc w:val="both"/>
      </w:pPr>
    </w:p>
    <w:p w14:paraId="4249CC77">
      <w:pPr>
        <w:spacing w:line="240" w:lineRule="auto"/>
        <w:ind w:firstLine="640"/>
        <w:jc w:val="both"/>
      </w:pPr>
    </w:p>
    <w:p w14:paraId="786508DB">
      <w:pPr>
        <w:spacing w:line="240" w:lineRule="auto"/>
        <w:ind w:firstLine="640"/>
        <w:jc w:val="both"/>
      </w:pPr>
    </w:p>
    <w:p w14:paraId="060A73B8">
      <w:pPr>
        <w:spacing w:line="240" w:lineRule="auto"/>
        <w:ind w:firstLine="640"/>
        <w:jc w:val="both"/>
      </w:pPr>
    </w:p>
    <w:p w14:paraId="6E1A8E5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BBC3C67-8246-4DF3-A5B1-3659BBC1ED7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9C950FA-83FD-4A38-A470-A1A1F05F5149}"/>
  </w:font>
  <w:font w:name="仿宋_GB2312">
    <w:panose1 w:val="02010609030101010101"/>
    <w:charset w:val="86"/>
    <w:family w:val="auto"/>
    <w:pitch w:val="default"/>
    <w:sig w:usb0="00000001" w:usb1="080E0000" w:usb2="00000000" w:usb3="00000000" w:csb0="00040000" w:csb1="00000000"/>
    <w:embedRegular r:id="rId3" w:fontKey="{4E5FD7E0-D737-4747-849B-317E1FF6ACA8}"/>
  </w:font>
  <w:font w:name="楷体_GB2312">
    <w:panose1 w:val="02010609030101010101"/>
    <w:charset w:val="86"/>
    <w:family w:val="auto"/>
    <w:pitch w:val="default"/>
    <w:sig w:usb0="00000001" w:usb1="080E0000" w:usb2="00000000" w:usb3="00000000" w:csb0="00040000" w:csb1="00000000"/>
    <w:embedRegular r:id="rId4" w:fontKey="{4A83A102-BA43-4926-81CA-0C02EDA6F478}"/>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902E8F"/>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9E0F26"/>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1775D"/>
    <w:rsid w:val="3914510A"/>
    <w:rsid w:val="39AA27A4"/>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64E34EF"/>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7900f41e-51d5-4082-9ea5-c954786f2f88</errorID>
      <errorWord>2月31日</errorWord>
      <group>L1_Sensitive</group>
      <groupName>敏感问题</groupName>
      <ability>L2_UserSensitive</ability>
      <abilityName>自定义敏感词</abilityName>
      <candidateList/>
      <explain>来自自定义敏感词库。</explain>
      <paraID>6DCF811D</paraID>
      <start>8</start>
      <end>13</end>
      <status>unmodified</status>
      <modifiedWord/>
      <trackRevisions>false</trackRevisions>
    </reviewItem>
    <reviewItem>
      <errorID>25a58805-1337-41ea-beab-ced0cc508dd5</errorID>
      <errorWord>监控</errorWord>
      <group>L1_Sensitive</group>
      <groupName>敏感问题</groupName>
      <ability>L2_UserSensitive</ability>
      <abilityName>自定义敏感词</abilityName>
      <candidateList/>
      <explain>来自自定义敏感词库。</explain>
      <paraID>2EEF3556</paraID>
      <start>246</start>
      <end>248</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3b59e1-c46c-4c8b-930d-addab50ae94c}">
  <ds:schemaRefs/>
</ds:datastoreItem>
</file>

<file path=docProps/app.xml><?xml version="1.0" encoding="utf-8"?>
<Properties xmlns="http://schemas.openxmlformats.org/officeDocument/2006/extended-properties" xmlns:vt="http://schemas.openxmlformats.org/officeDocument/2006/docPropsVTypes">
  <Template>Normal.dotm</Template>
  <Pages>31</Pages>
  <Words>4826</Words>
  <Characters>5568</Characters>
  <Lines>0</Lines>
  <Paragraphs>0</Paragraphs>
  <TotalTime>10</TotalTime>
  <ScaleCrop>false</ScaleCrop>
  <LinksUpToDate>false</LinksUpToDate>
  <CharactersWithSpaces>5576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