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1F45B"/>
    <w:p w14:paraId="29A5C385">
      <w:pPr>
        <w:spacing w:line="540" w:lineRule="exact"/>
        <w:jc w:val="center"/>
        <w:rPr>
          <w:rFonts w:hint="default" w:ascii="Times New Roman" w:hAnsi="Times New Roman" w:eastAsia="华文中宋" w:cs="Times New Roman"/>
          <w:b/>
          <w:kern w:val="0"/>
          <w:sz w:val="52"/>
          <w:szCs w:val="52"/>
        </w:rPr>
      </w:pPr>
    </w:p>
    <w:p w14:paraId="289DF017">
      <w:pPr>
        <w:spacing w:line="540" w:lineRule="exact"/>
        <w:rPr>
          <w:rFonts w:hint="default" w:ascii="Times New Roman" w:hAnsi="Times New Roman" w:eastAsia="华文中宋" w:cs="Times New Roman"/>
          <w:b/>
          <w:kern w:val="0"/>
          <w:sz w:val="52"/>
          <w:szCs w:val="52"/>
        </w:rPr>
      </w:pPr>
    </w:p>
    <w:p w14:paraId="36290BEC">
      <w:pPr>
        <w:spacing w:line="540" w:lineRule="exact"/>
        <w:jc w:val="center"/>
        <w:rPr>
          <w:rFonts w:hint="default" w:ascii="Times New Roman" w:hAnsi="Times New Roman" w:eastAsia="华文中宋" w:cs="Times New Roman"/>
          <w:b/>
          <w:kern w:val="0"/>
          <w:sz w:val="52"/>
          <w:szCs w:val="52"/>
        </w:rPr>
      </w:pPr>
    </w:p>
    <w:p w14:paraId="433ADC57">
      <w:pPr>
        <w:spacing w:line="540" w:lineRule="exact"/>
        <w:jc w:val="center"/>
        <w:rPr>
          <w:rFonts w:hint="default" w:ascii="Times New Roman" w:hAnsi="Times New Roman" w:eastAsia="华文中宋" w:cs="Times New Roman"/>
          <w:b/>
          <w:kern w:val="0"/>
          <w:sz w:val="52"/>
          <w:szCs w:val="52"/>
        </w:rPr>
      </w:pPr>
    </w:p>
    <w:p w14:paraId="47FC0369">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14:paraId="51E437FA">
      <w:pPr>
        <w:spacing w:line="540" w:lineRule="exact"/>
        <w:jc w:val="center"/>
        <w:rPr>
          <w:rFonts w:hint="default" w:ascii="Times New Roman" w:hAnsi="Times New Roman" w:eastAsia="华文中宋" w:cs="Times New Roman"/>
          <w:b/>
          <w:kern w:val="0"/>
          <w:sz w:val="52"/>
          <w:szCs w:val="52"/>
        </w:rPr>
      </w:pPr>
    </w:p>
    <w:p w14:paraId="7A8551A0">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134E86ED">
      <w:pPr>
        <w:spacing w:line="540" w:lineRule="exact"/>
        <w:jc w:val="center"/>
        <w:rPr>
          <w:rFonts w:hint="default" w:ascii="Times New Roman" w:hAnsi="Times New Roman" w:eastAsia="仿宋_GB2312" w:cs="Times New Roman"/>
          <w:kern w:val="0"/>
          <w:sz w:val="30"/>
          <w:szCs w:val="30"/>
        </w:rPr>
      </w:pPr>
    </w:p>
    <w:p w14:paraId="12C22261">
      <w:pPr>
        <w:spacing w:line="540" w:lineRule="exact"/>
        <w:jc w:val="center"/>
        <w:rPr>
          <w:rFonts w:hint="default" w:ascii="Times New Roman" w:hAnsi="Times New Roman" w:eastAsia="仿宋_GB2312" w:cs="Times New Roman"/>
          <w:kern w:val="0"/>
          <w:sz w:val="30"/>
          <w:szCs w:val="30"/>
        </w:rPr>
      </w:pPr>
    </w:p>
    <w:p w14:paraId="3264CBF7">
      <w:pPr>
        <w:spacing w:line="540" w:lineRule="exact"/>
        <w:jc w:val="center"/>
        <w:rPr>
          <w:rFonts w:hint="default" w:ascii="Times New Roman" w:hAnsi="Times New Roman" w:eastAsia="仿宋_GB2312" w:cs="Times New Roman"/>
          <w:kern w:val="0"/>
          <w:sz w:val="30"/>
          <w:szCs w:val="30"/>
        </w:rPr>
      </w:pPr>
    </w:p>
    <w:p w14:paraId="5EE2F163">
      <w:pPr>
        <w:pStyle w:val="11"/>
        <w:rPr>
          <w:rFonts w:hint="default" w:ascii="Times New Roman" w:hAnsi="Times New Roman" w:cs="Times New Roman"/>
        </w:rPr>
      </w:pPr>
    </w:p>
    <w:p w14:paraId="409630BF">
      <w:pPr>
        <w:spacing w:line="540" w:lineRule="exact"/>
        <w:jc w:val="center"/>
        <w:rPr>
          <w:rFonts w:hint="default" w:ascii="Times New Roman" w:hAnsi="Times New Roman" w:eastAsia="仿宋_GB2312" w:cs="Times New Roman"/>
          <w:kern w:val="0"/>
          <w:sz w:val="30"/>
          <w:szCs w:val="30"/>
        </w:rPr>
      </w:pPr>
    </w:p>
    <w:p w14:paraId="4307D41C">
      <w:pPr>
        <w:spacing w:line="540" w:lineRule="exact"/>
        <w:rPr>
          <w:rFonts w:hint="default" w:ascii="Times New Roman" w:hAnsi="Times New Roman" w:eastAsia="仿宋_GB2312" w:cs="Times New Roman"/>
          <w:kern w:val="0"/>
          <w:sz w:val="30"/>
          <w:szCs w:val="30"/>
        </w:rPr>
      </w:pPr>
    </w:p>
    <w:p w14:paraId="67EECD23">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14:paraId="7FFA0A0F">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特克斯县齐勒乌泽克镇卫生院</w:t>
      </w:r>
    </w:p>
    <w:p w14:paraId="78B365D2">
      <w:pPr>
        <w:spacing w:line="700" w:lineRule="exact"/>
        <w:ind w:firstLine="640" w:firstLineChars="2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特克斯县齐勒乌泽克镇卫生院</w:t>
      </w:r>
    </w:p>
    <w:p w14:paraId="4656FE01">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何霄</w:t>
      </w:r>
    </w:p>
    <w:p w14:paraId="248A519C">
      <w:pPr>
        <w:spacing w:line="700" w:lineRule="exact"/>
        <w:ind w:firstLine="640" w:firstLineChars="200"/>
        <w:jc w:val="left"/>
        <w:rPr>
          <w:rStyle w:val="16"/>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1AC821D5">
      <w:pPr>
        <w:spacing w:line="540" w:lineRule="exact"/>
        <w:rPr>
          <w:rStyle w:val="16"/>
          <w:rFonts w:hint="default" w:ascii="Times New Roman" w:hAnsi="Times New Roman" w:eastAsia="黑体" w:cs="Times New Roman"/>
          <w:b w:val="0"/>
          <w:spacing w:val="-4"/>
          <w:sz w:val="32"/>
          <w:szCs w:val="32"/>
        </w:rPr>
      </w:pPr>
    </w:p>
    <w:p w14:paraId="4F9C6975">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7004F2F2">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D12EB3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108D380">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4B50FE55">
      <w:p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14:paraId="772C324C">
      <w:pPr>
        <w:spacing w:line="560" w:lineRule="exact"/>
        <w:ind w:firstLine="643" w:firstLineChars="200"/>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2.项目主要内容：</w:t>
      </w:r>
    </w:p>
    <w:p w14:paraId="5C5E854A">
      <w:p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项目主要内容：</w:t>
      </w:r>
      <w:r>
        <w:rPr>
          <w:rFonts w:hint="eastAsia" w:ascii="Times New Roman" w:hAnsi="Times New Roman" w:eastAsia="仿宋_GB2312" w:cs="Times New Roman"/>
          <w:kern w:val="2"/>
          <w:sz w:val="32"/>
          <w:szCs w:val="32"/>
          <w:lang w:val="en-US" w:eastAsia="zh-CN" w:bidi="ar-SA"/>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14:paraId="2EDCFE15">
      <w:p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项目实施情况：</w:t>
      </w:r>
      <w:r>
        <w:rPr>
          <w:rFonts w:hint="eastAsia" w:ascii="Times New Roman" w:hAnsi="Times New Roman" w:eastAsia="仿宋_GB2312" w:cs="Times New Roman"/>
          <w:kern w:val="2"/>
          <w:sz w:val="32"/>
          <w:szCs w:val="32"/>
          <w:lang w:val="en-US" w:eastAsia="zh-CN" w:bidi="ar-SA"/>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1FF84513">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415A3D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76570AA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14:paraId="77D0ABE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4B1F19E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14:paraId="13CB4A3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7B9189F">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3EEE21C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722BA3CE">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14:paraId="339AD7F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上半年工作完成情况：</w:t>
      </w:r>
    </w:p>
    <w:p w14:paraId="1060F72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1、编外人员工资发放支出标准截至2024年5月指标完成值36.3万元/年,完成率30.25%，已完成目标值；</w:t>
      </w:r>
    </w:p>
    <w:p w14:paraId="07E953D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2、日常办公运转经费截至2024年5月指标完成39.98万元/年,完成率66.08%，已完成目标值；</w:t>
      </w:r>
    </w:p>
    <w:p w14:paraId="3976B92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3、编外人员工资发放及时率预期指标值100%，实际完成值100%完成率41.67%。已按序时进度正常开展所涉及的工作。</w:t>
      </w:r>
    </w:p>
    <w:p w14:paraId="2F0E7EC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下半年工作完成情况：</w:t>
      </w:r>
    </w:p>
    <w:p w14:paraId="1E34B84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1、编外人员工资发放支出标准截至2024年8月指标完成值48.97万元/年,完成率40.81%，已完成目标值；</w:t>
      </w:r>
    </w:p>
    <w:p w14:paraId="3DBAB4B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2、日常办公运转经费截至2024年5月指标完成值93.35万元/年,完成率144.77%，已完成目标值；</w:t>
      </w:r>
    </w:p>
    <w:p w14:paraId="5F01604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rPr>
      </w:pPr>
      <w:r>
        <w:rPr>
          <w:rFonts w:hint="eastAsia" w:ascii="Times New Roman" w:hAnsi="Times New Roman" w:eastAsia="仿宋_GB2312" w:cs="Times New Roman"/>
          <w:kern w:val="2"/>
          <w:sz w:val="32"/>
          <w:szCs w:val="32"/>
          <w:lang w:val="en-US" w:eastAsia="zh-CN" w:bidi="ar-SA"/>
        </w:rPr>
        <w:t>3、编外人员工资发放及时率预期指标值100%，实际完成值100%完成率66.67%。已按序时进度正常开展所涉及的工作。</w:t>
      </w:r>
    </w:p>
    <w:p w14:paraId="5DA4DE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5B2426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23F4DA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AC969F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8D0C70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269CF67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7997CD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5808F9D6">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C46586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7ED79B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6E47BD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7B89A3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619C20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DD4A5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65C966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5756EE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5F9D00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7B6AB4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022E42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295505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14:paraId="7FB561C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6ED234AF">
      <w:pPr>
        <w:spacing w:line="540" w:lineRule="exact"/>
        <w:jc w:val="left"/>
        <w:rPr>
          <w:rFonts w:hint="default" w:ascii="Times New Roman" w:hAnsi="Times New Roman" w:eastAsia="仿宋_GB2312" w:cs="Times New Roman"/>
          <w:b w:val="0"/>
          <w:bCs w:val="0"/>
          <w:highlight w:val="none"/>
          <w:lang w:val="en-US"/>
        </w:rPr>
      </w:pPr>
      <w:r>
        <w:rPr>
          <w:rFonts w:hint="eastAsia" w:eastAsia="仿宋_GB2312" w:cs="Times New Roman"/>
          <w:b w:val="0"/>
          <w:bCs w:val="0"/>
          <w:kern w:val="28"/>
          <w:sz w:val="32"/>
          <w:szCs w:val="32"/>
          <w:highlight w:val="none"/>
          <w:lang w:val="en-US" w:eastAsia="zh-CN" w:bidi="ar-SA"/>
        </w:rPr>
        <w:t xml:space="preserve">   </w:t>
      </w: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w:t>
      </w:r>
      <w:r>
        <w:rPr>
          <w:rFonts w:hint="eastAsia" w:eastAsia="仿宋_GB2312" w:cs="Times New Roman"/>
          <w:b w:val="0"/>
          <w:bCs w:val="0"/>
          <w:kern w:val="28"/>
          <w:sz w:val="32"/>
          <w:szCs w:val="32"/>
          <w:highlight w:val="none"/>
          <w:lang w:val="en-US" w:eastAsia="zh-CN" w:bidi="ar-SA"/>
        </w:rPr>
        <w:t>铁热克</w:t>
      </w:r>
      <w:r>
        <w:rPr>
          <w:rFonts w:hint="eastAsia" w:ascii="Times New Roman" w:hAnsi="Times New Roman" w:eastAsia="仿宋_GB2312" w:cs="Times New Roman"/>
          <w:b w:val="0"/>
          <w:bCs w:val="0"/>
          <w:kern w:val="28"/>
          <w:sz w:val="32"/>
          <w:szCs w:val="32"/>
          <w:highlight w:val="none"/>
          <w:lang w:val="en-US" w:eastAsia="zh-CN" w:bidi="ar-SA"/>
        </w:rPr>
        <w:t>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项目预算涵盖从起始日期2024年1月1日至2024年12月31日全部资金投入与支出，涉及资金总额为180.5万元。</w:t>
      </w:r>
    </w:p>
    <w:p w14:paraId="0CEE21B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314D7D7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38388FFF">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4127E820">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30D09C14">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8E8A3B1">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14:paraId="2838A443">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4513C7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24A2A6BC">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9666682">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35396667">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7FC01AAA">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6A322EEB">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5A1268D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664D4C5E">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31D5749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6B5A79F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DFFD62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6BD0731C">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395B7E2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3B14FFA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33B16BD7">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44F5320B">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698AEBF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0EC634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04FB1F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57365DA">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hint="eastAsia" w:eastAsia="仿宋_GB2312" w:cs="Times New Roman"/>
          <w:color w:val="000000"/>
          <w:spacing w:val="17"/>
          <w:sz w:val="32"/>
          <w:szCs w:val="32"/>
          <w:highlight w:val="none"/>
          <w:lang w:val="en-US" w:eastAsia="zh-CN"/>
        </w:rPr>
        <w:t>选择因素分析法因其全面性、灵活性以及能够提供定量依据的特点。</w:t>
      </w:r>
    </w:p>
    <w:p w14:paraId="2217F048">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4793FA7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5A9EF84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3BE15380">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379B7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05B01A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123948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07B13F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79CC5E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765BB6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416F41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7788B6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1051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E6ECA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8B412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751EEB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73F7E73">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F22B633">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4F2EB9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14:paraId="7D927B9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w:t>
      </w:r>
      <w:r>
        <w:rPr>
          <w:rFonts w:hint="eastAsia" w:eastAsia="仿宋_GB2312" w:cs="Times New Roman"/>
          <w:sz w:val="32"/>
          <w:szCs w:val="32"/>
          <w:highlight w:val="none"/>
          <w:lang w:val="en-US" w:eastAsia="zh-CN"/>
        </w:rPr>
        <w:t>阔克苏乡卫生院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68AA1A1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14:paraId="70DA7F69">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2BEC6B28">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14:paraId="3E88C1F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42DC35C1">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00B96E0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82237BB">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1528E991">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FE8C83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12BBC587">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C672E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BBF5F0C">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1C6EE3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C856DD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957DE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829F30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3AAFCD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FBD377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401CB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7EABE39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16867C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2A2864F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6E904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E82E74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C0AA60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4EA8B9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1EDCB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0058F9A8">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13BE6EC">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7DBA1899">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FC207CB">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27306E4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EE74374">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3836016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4D9045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5C3455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D0F84F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3AD5376">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03690D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5484F0B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DCC430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EE4B53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58B2E3B">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442EBFC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51AD9A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61F98C4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7F8D2A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7D507D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51CF0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1C101F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07D0C2C">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66C610A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62550BD">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57611F3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09C82D2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14:paraId="6EAC83B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B2D02A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180.5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14:paraId="0DF9A1B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EC8FA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45F19F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3E7777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14F9BD31">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7A58645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17D022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6287D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80540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2615D07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52DEF88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164FA1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5E4026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10F61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5560E28E">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1C52341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5D3E4E1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E2BC2A2">
      <w:pPr>
        <w:shd w:val="clear" w:color="auto" w:fill="auto"/>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25</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25</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3A60AD64">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559832CB">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2BD1B960">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120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E8431F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60.5</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60.5</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039EC30">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358E801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30BF549B">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19054562">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706865B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14:paraId="6C780498">
      <w:pPr>
        <w:numPr>
          <w:ilvl w:val="0"/>
          <w:numId w:val="5"/>
        </w:numPr>
        <w:shd w:val="clear" w:color="auto" w:fill="auto"/>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14:paraId="67266291">
      <w:pPr>
        <w:numPr>
          <w:ilvl w:val="0"/>
          <w:numId w:val="0"/>
        </w:numPr>
        <w:shd w:val="clear" w:color="auto" w:fill="auto"/>
        <w:spacing w:line="600" w:lineRule="exact"/>
        <w:ind w:left="420"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27EB2E8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p>
    <w:p w14:paraId="47C64523">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1CF63EF6">
      <w:pPr>
        <w:shd w:val="clear" w:color="auto" w:fill="auto"/>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180.5</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180.5</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180.5</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14:paraId="26DA79BA">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997D9A0">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EB761B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ED3F81E">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9AB2AAF">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5ECC8C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B41109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74837BF2">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094C5BC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71843EA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0A0605A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9FB5CF1">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22FDF69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3B54769">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572A9706">
      <w:pPr>
        <w:pStyle w:val="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bookmarkStart w:id="1" w:name="_GoBack"/>
      <w:bookmarkEnd w:id="1"/>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65C5204-C3CF-486A-AB8A-32EF7497BA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15844488-B3C0-48E6-BDA8-9A5D1A0DFCFD}"/>
  </w:font>
  <w:font w:name="华文中宋">
    <w:altName w:val="宋体"/>
    <w:panose1 w:val="02010600040101010101"/>
    <w:charset w:val="86"/>
    <w:family w:val="auto"/>
    <w:pitch w:val="default"/>
    <w:sig w:usb0="00000000" w:usb1="00000000" w:usb2="00000000" w:usb3="00000000" w:csb0="0004009F" w:csb1="DFD70000"/>
    <w:embedRegular r:id="rId3" w:fontKey="{75B99728-4F8A-47CE-A704-243FA1150AC2}"/>
  </w:font>
  <w:font w:name="方正小标宋_GBK">
    <w:panose1 w:val="02000000000000000000"/>
    <w:charset w:val="86"/>
    <w:family w:val="script"/>
    <w:pitch w:val="default"/>
    <w:sig w:usb0="A00002BF" w:usb1="38CF7CFA" w:usb2="00082016" w:usb3="00000000" w:csb0="00040001" w:csb1="00000000"/>
    <w:embedRegular r:id="rId4" w:fontKey="{E7766B00-44C6-4EA5-A67B-777DFF732BE7}"/>
  </w:font>
  <w:font w:name="方正小标宋简体">
    <w:panose1 w:val="02000000000000000000"/>
    <w:charset w:val="86"/>
    <w:family w:val="auto"/>
    <w:pitch w:val="default"/>
    <w:sig w:usb0="00000001" w:usb1="08000000" w:usb2="00000000" w:usb3="00000000" w:csb0="00040000" w:csb1="00000000"/>
    <w:embedRegular r:id="rId5" w:fontKey="{8F99C66B-C566-4DFA-88A3-CE40EEE99206}"/>
  </w:font>
  <w:font w:name="楷体_GB2312">
    <w:altName w:val="楷体"/>
    <w:panose1 w:val="02010609030101010101"/>
    <w:charset w:val="86"/>
    <w:family w:val="auto"/>
    <w:pitch w:val="default"/>
    <w:sig w:usb0="00000000" w:usb1="00000000" w:usb2="00000000" w:usb3="00000000" w:csb0="00040000" w:csb1="00000000"/>
    <w:embedRegular r:id="rId6" w:fontKey="{8C3AAF15-4FF0-41B5-9AD0-B9F767BF7181}"/>
  </w:font>
  <w:font w:name="方正仿宋_GBK">
    <w:altName w:val="微软雅黑"/>
    <w:panose1 w:val="03000509000000000000"/>
    <w:charset w:val="86"/>
    <w:family w:val="auto"/>
    <w:pitch w:val="default"/>
    <w:sig w:usb0="00000000" w:usb1="00000000" w:usb2="00000000" w:usb3="00000000" w:csb0="00040000" w:csb1="00000000"/>
    <w:embedRegular r:id="rId7" w:fontKey="{F6E8B5D9-A390-4AAA-BEA9-79B56B339F6A}"/>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D26DDB9E-4DC8-4A00-893B-6E411968F81C}"/>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2CC1841">
        <w:pPr>
          <w:pStyle w:val="7"/>
          <w:jc w:val="center"/>
        </w:pPr>
        <w:r>
          <w:fldChar w:fldCharType="begin"/>
        </w:r>
        <w:r>
          <w:instrText xml:space="preserve">PAGE   \* MERGEFORMAT</w:instrText>
        </w:r>
        <w:r>
          <w:fldChar w:fldCharType="separate"/>
        </w:r>
        <w:r>
          <w:rPr>
            <w:lang w:val="zh-CN"/>
          </w:rPr>
          <w:t>13</w:t>
        </w:r>
        <w:r>
          <w:fldChar w:fldCharType="end"/>
        </w:r>
      </w:p>
    </w:sdtContent>
  </w:sdt>
  <w:p w14:paraId="760461F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00000000"/>
    <w:rsid w:val="2EB21DF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b0a29285-eb06-4a54-8c1b-27df42c54085}">
  <ds:schemaRefs/>
</ds:datastoreItem>
</file>

<file path=docProps/app.xml><?xml version="1.0" encoding="utf-8"?>
<Properties xmlns="http://schemas.openxmlformats.org/officeDocument/2006/extended-properties" xmlns:vt="http://schemas.openxmlformats.org/officeDocument/2006/docPropsVTypes">
  <Template>Normal</Template>
  <Pages>21</Pages>
  <Words>11903</Words>
  <Characters>12270</Characters>
  <Lines>58</Lines>
  <Paragraphs>16</Paragraphs>
  <TotalTime>0</TotalTime>
  <ScaleCrop>false</ScaleCrop>
  <LinksUpToDate>false</LinksUpToDate>
  <CharactersWithSpaces>12299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2025-11-13T05:47:52Z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79CD3A59230345CDA03BC8348C59D5A8</vt:lpwstr>
  </property>
  <property fmtid="{D5CDD505-2E9C-101B-9397-08002B2CF9AE}" pid="4" name="KSOTemplateDocerSaveRecord">
    <vt:lpwstr>eyJoZGlkIjoiZjZjY2YzNDY3YWM4YThjNjdkZTk2MDAwYjE2OGQzNDQiLCJ1c2VySWQiOiIzNzI2MDMzNTYifQ==</vt:lpwstr>
  </property>
</Properties>
</file>